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7686B" w14:textId="77777777" w:rsidR="00896DBE" w:rsidRDefault="00896DBE" w:rsidP="00096FFA">
      <w:pPr>
        <w:bidi/>
        <w:jc w:val="center"/>
        <w:rPr>
          <w:b/>
          <w:bCs/>
          <w:rtl/>
          <w:lang w:bidi="fa-IR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CDE3D2" wp14:editId="53A9E0CE">
                <wp:simplePos x="0" y="0"/>
                <wp:positionH relativeFrom="margin">
                  <wp:posOffset>2331151</wp:posOffset>
                </wp:positionH>
                <wp:positionV relativeFrom="paragraph">
                  <wp:posOffset>0</wp:posOffset>
                </wp:positionV>
                <wp:extent cx="1330036" cy="1187532"/>
                <wp:effectExtent l="0" t="0" r="2286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036" cy="1187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150B2" w14:textId="257D4191" w:rsidR="00896DBE" w:rsidRDefault="00896DBE" w:rsidP="00896DBE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3.55pt;margin-top:0;width:104.75pt;height:93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" fillcolor="white [3201]" strokecolor="white [3212]" strokeweight=".5pt">
                <v:textbox>
                  <w:txbxContent>
                    <w:p w14:paraId="2DF150B2" w14:textId="257D4191" w:rsidR="00896DBE" w:rsidRDefault="00896DBE" w:rsidP="00896DBE">
                      <w:pPr>
                        <w:bidi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221FDE" wp14:editId="332D6A1B">
                <wp:simplePos x="0" y="0"/>
                <wp:positionH relativeFrom="margin">
                  <wp:posOffset>4346369</wp:posOffset>
                </wp:positionH>
                <wp:positionV relativeFrom="paragraph">
                  <wp:posOffset>0</wp:posOffset>
                </wp:positionV>
                <wp:extent cx="1577125" cy="1828800"/>
                <wp:effectExtent l="0" t="0" r="2349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1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2A317" w14:textId="3328A78E" w:rsidR="00896DBE" w:rsidRDefault="00896DBE" w:rsidP="00896DBE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2.25pt;margin-top:0;width:124.2pt;height:2in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" fillcolor="white [3201]" strokecolor="white [3212]" strokeweight=".5pt">
                <v:textbox>
                  <w:txbxContent>
                    <w:p w14:paraId="2B82A317" w14:textId="3328A78E" w:rsidR="00896DBE" w:rsidRDefault="00896DBE" w:rsidP="00896DBE">
                      <w:pPr>
                        <w:bidi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4C5B35" wp14:editId="3C53F272">
                <wp:simplePos x="0" y="0"/>
                <wp:positionH relativeFrom="margin">
                  <wp:align>left</wp:align>
                </wp:positionH>
                <wp:positionV relativeFrom="paragraph">
                  <wp:posOffset>602</wp:posOffset>
                </wp:positionV>
                <wp:extent cx="1579418" cy="1900052"/>
                <wp:effectExtent l="0" t="0" r="2095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418" cy="1900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E9772" w14:textId="39B0B26D" w:rsidR="00896DBE" w:rsidRDefault="00896DBE" w:rsidP="00896DBE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.05pt;width:124.35pt;height:149.6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" fillcolor="white [3201]" strokecolor="white [3212]" strokeweight=".5pt">
                <v:textbox>
                  <w:txbxContent>
                    <w:p w14:paraId="5F4E9772" w14:textId="39B0B26D" w:rsidR="00896DBE" w:rsidRDefault="00896DBE" w:rsidP="00896DBE">
                      <w:pPr>
                        <w:bidi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DBAAB" w14:textId="68C582DA" w:rsidR="00896DBE" w:rsidRDefault="00912562" w:rsidP="00096FFA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noProof/>
        </w:rPr>
        <w:drawing>
          <wp:inline distT="0" distB="0" distL="0" distR="0" wp14:anchorId="7C39CD1E" wp14:editId="155F02AC">
            <wp:extent cx="1750268" cy="1400175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917" t="40056" r="51804" b="35879"/>
                    <a:stretch/>
                  </pic:blipFill>
                  <pic:spPr bwMode="auto">
                    <a:xfrm>
                      <a:off x="0" y="0"/>
                      <a:ext cx="1756185" cy="140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0F1E3F" w14:textId="77777777" w:rsidR="00896DBE" w:rsidRDefault="00896DBE" w:rsidP="00096FFA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</w:p>
    <w:p w14:paraId="7C9838F4" w14:textId="1BB5DC60" w:rsidR="00896DBE" w:rsidRPr="00C615F6" w:rsidRDefault="00896DBE" w:rsidP="00096FF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B75389C" w14:textId="77777777" w:rsidR="00912562" w:rsidRPr="00912562" w:rsidRDefault="001E26AA" w:rsidP="00096FFA">
      <w:pPr>
        <w:bidi/>
        <w:jc w:val="center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  <w:r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>آیین نامه</w:t>
      </w:r>
      <w:r w:rsidR="00071098"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 اجرایی</w:t>
      </w:r>
      <w:r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 برگزاری </w:t>
      </w:r>
      <w:r w:rsidR="000618A2"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>مدارس</w:t>
      </w:r>
      <w:r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 </w:t>
      </w:r>
      <w:r w:rsidR="00071098"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>پژوهشی</w:t>
      </w:r>
      <w:r w:rsidR="0020321A"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 فصلی</w:t>
      </w:r>
      <w:r w:rsidR="00D77264"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 در</w:t>
      </w:r>
    </w:p>
    <w:p w14:paraId="02E0DA97" w14:textId="0B099ECD" w:rsidR="007B37B4" w:rsidRPr="00912562" w:rsidRDefault="0020321A" w:rsidP="00096FFA">
      <w:pPr>
        <w:bidi/>
        <w:jc w:val="center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  <w:r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 کمیته تحقیقات دانشجویی</w:t>
      </w:r>
      <w:r w:rsidR="00D77264"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 </w:t>
      </w:r>
      <w:r w:rsidR="000618A2"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>دانشگاه های</w:t>
      </w:r>
      <w:r w:rsidR="00D77264"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 xml:space="preserve"> علوم پزشکی </w:t>
      </w:r>
      <w:r w:rsidR="000618A2" w:rsidRPr="00912562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>کشور</w:t>
      </w:r>
    </w:p>
    <w:p w14:paraId="422D45DD" w14:textId="77777777" w:rsidR="00C615F6" w:rsidRDefault="00C615F6" w:rsidP="00096FFA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5DDE17CF" w14:textId="77777777" w:rsidR="00C615F6" w:rsidRDefault="00C615F6" w:rsidP="00096FFA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C4448F3" w14:textId="77777777" w:rsidR="00C615F6" w:rsidRDefault="00C615F6" w:rsidP="00096FFA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2E71D0F8" w14:textId="77777777" w:rsidR="00C615F6" w:rsidRDefault="00C615F6" w:rsidP="00096FFA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14:paraId="3FA0E133" w14:textId="77777777" w:rsidR="00912562" w:rsidRDefault="00912562" w:rsidP="00096FF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1D59D6DB" w14:textId="467D4F30" w:rsidR="00C615F6" w:rsidRPr="00912562" w:rsidRDefault="00C615F6" w:rsidP="00096FFA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12562">
        <w:rPr>
          <w:rFonts w:cs="B Zar"/>
          <w:b/>
          <w:bCs/>
          <w:sz w:val="28"/>
          <w:szCs w:val="28"/>
          <w:rtl/>
          <w:lang w:bidi="fa-IR"/>
        </w:rPr>
        <w:t>معاونت تحق</w:t>
      </w:r>
      <w:r w:rsidRPr="00912562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912562">
        <w:rPr>
          <w:rFonts w:cs="B Zar" w:hint="eastAsia"/>
          <w:b/>
          <w:bCs/>
          <w:sz w:val="28"/>
          <w:szCs w:val="28"/>
          <w:rtl/>
          <w:lang w:bidi="fa-IR"/>
        </w:rPr>
        <w:t>قات</w:t>
      </w:r>
      <w:r w:rsidRPr="00912562">
        <w:rPr>
          <w:rFonts w:cs="B Zar"/>
          <w:b/>
          <w:bCs/>
          <w:sz w:val="28"/>
          <w:szCs w:val="28"/>
          <w:rtl/>
          <w:lang w:bidi="fa-IR"/>
        </w:rPr>
        <w:t xml:space="preserve"> و فناور</w:t>
      </w:r>
      <w:r w:rsidRPr="00912562">
        <w:rPr>
          <w:rFonts w:cs="B Zar" w:hint="cs"/>
          <w:b/>
          <w:bCs/>
          <w:sz w:val="28"/>
          <w:szCs w:val="28"/>
          <w:rtl/>
          <w:lang w:bidi="fa-IR"/>
        </w:rPr>
        <w:t>ی</w:t>
      </w:r>
    </w:p>
    <w:p w14:paraId="26765021" w14:textId="1A944DE7" w:rsidR="00D77264" w:rsidRPr="00912562" w:rsidRDefault="00C615F6" w:rsidP="00096FFA">
      <w:pPr>
        <w:bidi/>
        <w:jc w:val="center"/>
        <w:rPr>
          <w:rFonts w:cs="B Zar"/>
          <w:b/>
          <w:bCs/>
          <w:sz w:val="24"/>
          <w:szCs w:val="24"/>
          <w:lang w:bidi="fa-IR"/>
        </w:rPr>
      </w:pPr>
      <w:r w:rsidRPr="00912562">
        <w:rPr>
          <w:rFonts w:cs="B Zar" w:hint="eastAsia"/>
          <w:b/>
          <w:bCs/>
          <w:sz w:val="28"/>
          <w:szCs w:val="28"/>
          <w:rtl/>
          <w:lang w:bidi="fa-IR"/>
        </w:rPr>
        <w:t>کم</w:t>
      </w:r>
      <w:r w:rsidRPr="00912562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912562">
        <w:rPr>
          <w:rFonts w:cs="B Zar" w:hint="eastAsia"/>
          <w:b/>
          <w:bCs/>
          <w:sz w:val="28"/>
          <w:szCs w:val="28"/>
          <w:rtl/>
          <w:lang w:bidi="fa-IR"/>
        </w:rPr>
        <w:t>ته</w:t>
      </w:r>
      <w:r w:rsidRPr="00912562">
        <w:rPr>
          <w:rFonts w:cs="B Zar"/>
          <w:b/>
          <w:bCs/>
          <w:sz w:val="28"/>
          <w:szCs w:val="28"/>
          <w:rtl/>
          <w:lang w:bidi="fa-IR"/>
        </w:rPr>
        <w:t xml:space="preserve"> تحق</w:t>
      </w:r>
      <w:r w:rsidRPr="00912562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912562">
        <w:rPr>
          <w:rFonts w:cs="B Zar" w:hint="eastAsia"/>
          <w:b/>
          <w:bCs/>
          <w:sz w:val="28"/>
          <w:szCs w:val="28"/>
          <w:rtl/>
          <w:lang w:bidi="fa-IR"/>
        </w:rPr>
        <w:t>قات</w:t>
      </w:r>
      <w:r w:rsidRPr="00912562">
        <w:rPr>
          <w:rFonts w:cs="B Zar"/>
          <w:b/>
          <w:bCs/>
          <w:sz w:val="28"/>
          <w:szCs w:val="28"/>
          <w:rtl/>
          <w:lang w:bidi="fa-IR"/>
        </w:rPr>
        <w:t xml:space="preserve"> دانشجو</w:t>
      </w:r>
      <w:r w:rsidRPr="00912562">
        <w:rPr>
          <w:rFonts w:cs="B Zar" w:hint="cs"/>
          <w:b/>
          <w:bCs/>
          <w:sz w:val="28"/>
          <w:szCs w:val="28"/>
          <w:rtl/>
          <w:lang w:bidi="fa-IR"/>
        </w:rPr>
        <w:t>یی</w:t>
      </w:r>
    </w:p>
    <w:p w14:paraId="2AD41B74" w14:textId="1A24DD00" w:rsidR="00C615F6" w:rsidRPr="00912562" w:rsidRDefault="00953C39" w:rsidP="00096FFA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آبان 1400</w:t>
      </w:r>
    </w:p>
    <w:p w14:paraId="262DFD0B" w14:textId="77777777" w:rsidR="00C615F6" w:rsidRDefault="00C615F6" w:rsidP="00096FFA">
      <w:pPr>
        <w:bidi/>
        <w:rPr>
          <w:rFonts w:cs="B Titr"/>
          <w:b/>
          <w:bCs/>
          <w:sz w:val="24"/>
          <w:szCs w:val="24"/>
          <w:lang w:bidi="fa-IR"/>
        </w:rPr>
      </w:pPr>
    </w:p>
    <w:p w14:paraId="5053CE16" w14:textId="77777777" w:rsidR="00C615F6" w:rsidRDefault="00C615F6" w:rsidP="00096FFA">
      <w:pPr>
        <w:bidi/>
        <w:rPr>
          <w:rFonts w:cs="B Titr"/>
          <w:b/>
          <w:bCs/>
          <w:sz w:val="24"/>
          <w:szCs w:val="24"/>
          <w:lang w:bidi="fa-IR"/>
        </w:rPr>
      </w:pPr>
    </w:p>
    <w:p w14:paraId="24CAFCD0" w14:textId="356917E5" w:rsidR="0036252F" w:rsidRDefault="0036252F" w:rsidP="00096FFA">
      <w:pPr>
        <w:bidi/>
        <w:jc w:val="center"/>
        <w:rPr>
          <w:rFonts w:ascii="IranNastaliq" w:hAnsi="IranNastaliq" w:cs="IranNastaliq"/>
          <w:b/>
          <w:bCs/>
          <w:sz w:val="56"/>
          <w:szCs w:val="56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1BC688F5" wp14:editId="2A80CD89">
            <wp:extent cx="1750268" cy="14001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917" t="40056" r="51804" b="35879"/>
                    <a:stretch/>
                  </pic:blipFill>
                  <pic:spPr bwMode="auto">
                    <a:xfrm>
                      <a:off x="0" y="0"/>
                      <a:ext cx="1756185" cy="140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16002E" w14:textId="5F0F36C1" w:rsidR="00C615F6" w:rsidRPr="00096FFA" w:rsidRDefault="00096FFA" w:rsidP="0036252F">
      <w:pPr>
        <w:bidi/>
        <w:jc w:val="center"/>
        <w:rPr>
          <w:rFonts w:ascii="IranNastaliq" w:hAnsi="IranNastaliq" w:cs="IranNastaliq"/>
          <w:b/>
          <w:bCs/>
          <w:sz w:val="56"/>
          <w:szCs w:val="56"/>
          <w:lang w:bidi="fa-IR"/>
        </w:rPr>
      </w:pPr>
      <w:r w:rsidRPr="00096FFA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بسمه تعالی </w:t>
      </w:r>
    </w:p>
    <w:p w14:paraId="16C02EF6" w14:textId="25F0EB0E" w:rsidR="00896DBE" w:rsidRPr="00D77264" w:rsidRDefault="00896DBE" w:rsidP="00096FFA">
      <w:pPr>
        <w:bidi/>
        <w:spacing w:line="276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D77264">
        <w:rPr>
          <w:rFonts w:cs="B Titr" w:hint="cs"/>
          <w:b/>
          <w:bCs/>
          <w:sz w:val="26"/>
          <w:szCs w:val="26"/>
          <w:rtl/>
          <w:lang w:bidi="fa-IR"/>
        </w:rPr>
        <w:t>مقدمه:</w:t>
      </w:r>
    </w:p>
    <w:p w14:paraId="7029F624" w14:textId="79D358E4" w:rsidR="004F47E5" w:rsidRDefault="000A35DC" w:rsidP="00953C39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>ارتقاء دانش دانشجویان دانشگاه</w:t>
      </w:r>
      <w:r w:rsidR="00E030FC">
        <w:rPr>
          <w:rFonts w:cs="B Nazanin"/>
          <w:sz w:val="26"/>
          <w:szCs w:val="26"/>
          <w:rtl/>
          <w:lang w:bidi="fa-IR"/>
        </w:rPr>
        <w:t xml:space="preserve">/ دانشکده‌های علوم پزشکی در خصوص مبانی پژوهشی و فناوری و شناسایی ضوابط، دستاوردها و تازه های علمی در سطح ملی و بین‌المللی و همچنین افزایش مشارکت دانشجویان و اساتید در پیشبرد </w:t>
      </w:r>
      <w:r w:rsidR="00DD1494">
        <w:rPr>
          <w:rFonts w:cs="B Nazanin"/>
          <w:sz w:val="26"/>
          <w:szCs w:val="26"/>
          <w:rtl/>
          <w:lang w:bidi="fa-IR"/>
        </w:rPr>
        <w:t>جریان های علمی، نیازمند ایجاد بستر مناسب است. مدارس فصلی به عنوان یکی از پلتفرم های</w:t>
      </w:r>
      <w:r w:rsidR="00C16581">
        <w:rPr>
          <w:rFonts w:cs="B Nazanin"/>
          <w:sz w:val="26"/>
          <w:szCs w:val="26"/>
          <w:rtl/>
          <w:lang w:bidi="fa-IR"/>
        </w:rPr>
        <w:t xml:space="preserve"> اصلی برای ایجاد این بستر </w:t>
      </w:r>
      <w:r w:rsidR="00781D95">
        <w:rPr>
          <w:rFonts w:cs="B Nazanin"/>
          <w:sz w:val="26"/>
          <w:szCs w:val="26"/>
          <w:rtl/>
          <w:lang w:bidi="fa-IR"/>
        </w:rPr>
        <w:t xml:space="preserve">در کمیته‌های تحقیقات دانشجویی دانشگاه های علوم پزشکی محسوب می‌شوند. به منظور ایجاد هماهنگی و </w:t>
      </w:r>
      <w:r w:rsidR="00F26E45">
        <w:rPr>
          <w:rFonts w:cs="B Nazanin"/>
          <w:sz w:val="26"/>
          <w:szCs w:val="26"/>
          <w:rtl/>
          <w:lang w:bidi="fa-IR"/>
        </w:rPr>
        <w:t>نظام مند شدن برگزاری مدارس فصلی، دستورالعمل حاضر در سطح کمیته‌های تحقیقات دانشجویی</w:t>
      </w:r>
      <w:r w:rsidR="003031B5">
        <w:rPr>
          <w:rFonts w:cs="B Nazanin"/>
          <w:sz w:val="26"/>
          <w:szCs w:val="26"/>
          <w:rtl/>
          <w:lang w:bidi="fa-IR"/>
        </w:rPr>
        <w:t xml:space="preserve"> دانشگاه ها تنظیم شده است:</w:t>
      </w:r>
    </w:p>
    <w:p w14:paraId="0F5EC4D3" w14:textId="7C689ACB" w:rsidR="003F05E7" w:rsidRPr="00285CDF" w:rsidRDefault="00D77264" w:rsidP="00096FFA">
      <w:pPr>
        <w:bidi/>
        <w:spacing w:line="276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E87627">
        <w:rPr>
          <w:rFonts w:cs="B Titr" w:hint="cs"/>
          <w:b/>
          <w:bCs/>
          <w:sz w:val="26"/>
          <w:szCs w:val="26"/>
          <w:rtl/>
          <w:lang w:bidi="fa-IR"/>
        </w:rPr>
        <w:t xml:space="preserve">ماده 1- </w:t>
      </w:r>
      <w:r w:rsidR="003031B5">
        <w:rPr>
          <w:rFonts w:cs="B Titr"/>
          <w:b/>
          <w:bCs/>
          <w:sz w:val="26"/>
          <w:szCs w:val="26"/>
          <w:rtl/>
          <w:lang w:bidi="fa-IR"/>
        </w:rPr>
        <w:t>تعریف مدارس علمی پژوهشی فصلی</w:t>
      </w:r>
    </w:p>
    <w:p w14:paraId="51159380" w14:textId="7A22BCE6" w:rsidR="001B6E50" w:rsidRPr="001B6E50" w:rsidRDefault="001B6E50" w:rsidP="00096FFA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>منظور از مدارس علمی پژوهشی فصلی در این دستورالعمل، هرگونه برگزاری کارگاه مدون و مشخص با موضوع پژوهش</w:t>
      </w:r>
      <w:r w:rsidR="0093506E">
        <w:rPr>
          <w:rFonts w:cs="B Nazanin"/>
          <w:sz w:val="26"/>
          <w:szCs w:val="26"/>
          <w:rtl/>
          <w:lang w:bidi="fa-IR"/>
        </w:rPr>
        <w:t xml:space="preserve"> و تحقیقات طی حداقل سه روز متوالی یا متناوب (</w:t>
      </w:r>
      <w:r w:rsidR="0098591B">
        <w:rPr>
          <w:rFonts w:cs="B Nazanin" w:hint="cs"/>
          <w:sz w:val="26"/>
          <w:szCs w:val="26"/>
          <w:rtl/>
          <w:lang w:bidi="fa-IR"/>
        </w:rPr>
        <w:t>24</w:t>
      </w:r>
      <w:r w:rsidR="0093506E">
        <w:rPr>
          <w:rFonts w:cs="B Nazanin"/>
          <w:sz w:val="26"/>
          <w:szCs w:val="26"/>
          <w:rtl/>
          <w:lang w:bidi="fa-IR"/>
        </w:rPr>
        <w:t xml:space="preserve"> ساعت) که دارای شرایط زیر باشد:</w:t>
      </w:r>
    </w:p>
    <w:p w14:paraId="63CBD340" w14:textId="77777777" w:rsidR="0036252F" w:rsidRDefault="0036252F" w:rsidP="00096FFA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17EC8F0" w14:textId="412C88CA" w:rsidR="00285CDF" w:rsidRPr="00971123" w:rsidRDefault="00971123" w:rsidP="0036252F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>بند اول - اهداف</w:t>
      </w:r>
      <w:r w:rsidR="00285CDF" w:rsidRPr="00971123">
        <w:rPr>
          <w:rFonts w:cs="B Nazanin"/>
          <w:b/>
          <w:bCs/>
          <w:sz w:val="26"/>
          <w:szCs w:val="26"/>
          <w:rtl/>
          <w:lang w:bidi="fa-IR"/>
        </w:rPr>
        <w:t>:</w:t>
      </w:r>
    </w:p>
    <w:p w14:paraId="525DDC30" w14:textId="287F94DE" w:rsidR="007F0B6E" w:rsidRDefault="007B6A15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آشنایی با مفاهیم اولیه پروپوزال و مقاله، انواع مطالعات، آموزش مهارت‌های جست و جو در پایگاه‌های داده، نحوه نگارش </w:t>
      </w:r>
      <w:r w:rsidR="00685104">
        <w:rPr>
          <w:rFonts w:cs="B Nazanin" w:hint="cs"/>
          <w:sz w:val="26"/>
          <w:szCs w:val="26"/>
          <w:rtl/>
          <w:lang w:bidi="fa-IR"/>
        </w:rPr>
        <w:t xml:space="preserve">انواع پروپوزال پژوهشی و </w:t>
      </w:r>
      <w:r>
        <w:rPr>
          <w:rFonts w:cs="B Nazanin" w:hint="cs"/>
          <w:sz w:val="26"/>
          <w:szCs w:val="26"/>
          <w:rtl/>
          <w:lang w:bidi="fa-IR"/>
        </w:rPr>
        <w:t>نحوه نگارش انواع مقالات در سطوح مقدماتی و پیشرفته</w:t>
      </w:r>
      <w:r w:rsidR="00685104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1B9A869D" w14:textId="77777777" w:rsidR="00212CCC" w:rsidRDefault="007F0B6E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 w:rsidRPr="007F0B6E">
        <w:rPr>
          <w:rFonts w:cs="B Nazanin" w:hint="cs"/>
          <w:sz w:val="26"/>
          <w:szCs w:val="26"/>
          <w:rtl/>
          <w:lang w:bidi="fa-IR"/>
        </w:rPr>
        <w:t>ت</w:t>
      </w:r>
      <w:r w:rsidR="00071098" w:rsidRPr="007F0B6E">
        <w:rPr>
          <w:rFonts w:cs="B Nazanin" w:hint="cs"/>
          <w:sz w:val="26"/>
          <w:szCs w:val="26"/>
          <w:rtl/>
          <w:lang w:bidi="fa-IR"/>
        </w:rPr>
        <w:t>قویت مهارت تفکر نقادانه</w:t>
      </w:r>
    </w:p>
    <w:p w14:paraId="78102DBF" w14:textId="55C1374B" w:rsidR="00785966" w:rsidRDefault="00B00170" w:rsidP="00096FFA">
      <w:pPr>
        <w:pStyle w:val="ListParagraph"/>
        <w:numPr>
          <w:ilvl w:val="0"/>
          <w:numId w:val="3"/>
        </w:numPr>
        <w:bidi/>
        <w:spacing w:after="0"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تقویت توانایی انجام فعالیت‌های پژوهشی به صورت فردی و گروهی</w:t>
      </w:r>
    </w:p>
    <w:p w14:paraId="2A59D2E5" w14:textId="77777777" w:rsidR="0036252F" w:rsidRDefault="0036252F" w:rsidP="0036252F">
      <w:pPr>
        <w:bidi/>
        <w:spacing w:after="0"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2DEAD1A6" w14:textId="1798108F" w:rsidR="0036252F" w:rsidRDefault="0036252F" w:rsidP="0036252F">
      <w:pPr>
        <w:bidi/>
        <w:spacing w:after="0" w:line="276" w:lineRule="auto"/>
        <w:jc w:val="center"/>
        <w:rPr>
          <w:rFonts w:cs="B Nazanin"/>
          <w:sz w:val="26"/>
          <w:szCs w:val="26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3FC00B20" wp14:editId="4577A7E9">
            <wp:extent cx="1750268" cy="14001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917" t="40056" r="51804" b="35879"/>
                    <a:stretch/>
                  </pic:blipFill>
                  <pic:spPr bwMode="auto">
                    <a:xfrm>
                      <a:off x="0" y="0"/>
                      <a:ext cx="1756185" cy="140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98CFF" w14:textId="77777777" w:rsidR="0036252F" w:rsidRPr="0036252F" w:rsidRDefault="0036252F" w:rsidP="0036252F">
      <w:pPr>
        <w:bidi/>
        <w:spacing w:after="0" w:line="276" w:lineRule="auto"/>
        <w:jc w:val="both"/>
        <w:rPr>
          <w:rFonts w:cs="B Nazanin"/>
          <w:sz w:val="26"/>
          <w:szCs w:val="26"/>
          <w:lang w:bidi="fa-IR"/>
        </w:rPr>
      </w:pPr>
    </w:p>
    <w:p w14:paraId="625AC434" w14:textId="2E35074E" w:rsidR="00A31557" w:rsidRDefault="00A31557" w:rsidP="00DB5594">
      <w:pPr>
        <w:pStyle w:val="ListParagraph"/>
        <w:numPr>
          <w:ilvl w:val="0"/>
          <w:numId w:val="3"/>
        </w:numPr>
        <w:bidi/>
        <w:spacing w:after="0"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آشنایی با </w:t>
      </w:r>
      <w:r w:rsidR="0032595A">
        <w:rPr>
          <w:rFonts w:cs="B Nazanin" w:hint="cs"/>
          <w:sz w:val="26"/>
          <w:szCs w:val="26"/>
          <w:rtl/>
          <w:lang w:bidi="fa-IR"/>
        </w:rPr>
        <w:t xml:space="preserve">ژورنالها </w:t>
      </w:r>
      <w:r w:rsidR="00057DAA">
        <w:rPr>
          <w:rFonts w:cs="B Nazanin" w:hint="cs"/>
          <w:sz w:val="26"/>
          <w:szCs w:val="26"/>
          <w:rtl/>
          <w:lang w:bidi="fa-IR"/>
        </w:rPr>
        <w:t>،</w:t>
      </w:r>
      <w:r w:rsidR="0032595A">
        <w:rPr>
          <w:rFonts w:cs="B Nazanin" w:hint="cs"/>
          <w:sz w:val="26"/>
          <w:szCs w:val="26"/>
          <w:rtl/>
          <w:lang w:bidi="fa-IR"/>
        </w:rPr>
        <w:t xml:space="preserve"> مجلات علمی</w:t>
      </w:r>
      <w:r w:rsidR="00057DAA">
        <w:rPr>
          <w:rFonts w:cs="B Nazanin" w:hint="cs"/>
          <w:sz w:val="26"/>
          <w:szCs w:val="26"/>
          <w:rtl/>
          <w:lang w:bidi="fa-IR"/>
        </w:rPr>
        <w:t xml:space="preserve"> (</w:t>
      </w:r>
      <w:r w:rsidR="00057DAA">
        <w:rPr>
          <w:rFonts w:cs="B Nazanin"/>
          <w:sz w:val="26"/>
          <w:szCs w:val="26"/>
          <w:lang w:bidi="fa-IR"/>
        </w:rPr>
        <w:t xml:space="preserve">(ISI, </w:t>
      </w:r>
      <w:r w:rsidR="00DB5594">
        <w:rPr>
          <w:rFonts w:cs="B Nazanin"/>
          <w:sz w:val="26"/>
          <w:szCs w:val="26"/>
          <w:lang w:bidi="fa-IR"/>
        </w:rPr>
        <w:t>S</w:t>
      </w:r>
      <w:r w:rsidR="00057DAA">
        <w:rPr>
          <w:rFonts w:cs="B Nazanin"/>
          <w:sz w:val="26"/>
          <w:szCs w:val="26"/>
          <w:lang w:bidi="fa-IR"/>
        </w:rPr>
        <w:t xml:space="preserve">copus , </w:t>
      </w:r>
      <w:r w:rsidR="00DB5594">
        <w:rPr>
          <w:rFonts w:cs="B Nazanin"/>
          <w:sz w:val="26"/>
          <w:szCs w:val="26"/>
          <w:lang w:bidi="fa-IR"/>
        </w:rPr>
        <w:t>PubMed</w:t>
      </w:r>
      <w:r w:rsidR="00057DAA">
        <w:rPr>
          <w:rFonts w:cs="B Nazanin"/>
          <w:sz w:val="26"/>
          <w:szCs w:val="26"/>
          <w:lang w:bidi="fa-IR"/>
        </w:rPr>
        <w:t>,..</w:t>
      </w:r>
      <w:r w:rsidR="00057DAA">
        <w:rPr>
          <w:rFonts w:cs="B Nazanin" w:hint="cs"/>
          <w:sz w:val="26"/>
          <w:szCs w:val="26"/>
          <w:rtl/>
          <w:lang w:bidi="fa-IR"/>
        </w:rPr>
        <w:t xml:space="preserve">، کنفرانسها و همایش ها </w:t>
      </w:r>
      <w:r w:rsidR="0032595A">
        <w:rPr>
          <w:rFonts w:cs="B Nazanin" w:hint="cs"/>
          <w:sz w:val="26"/>
          <w:szCs w:val="26"/>
          <w:rtl/>
          <w:lang w:bidi="fa-IR"/>
        </w:rPr>
        <w:t>در سطح بین المللی</w:t>
      </w:r>
    </w:p>
    <w:p w14:paraId="0DA09048" w14:textId="77777777" w:rsidR="0036252F" w:rsidRDefault="0036252F" w:rsidP="00096FFA">
      <w:pPr>
        <w:bidi/>
        <w:spacing w:after="0" w:line="276" w:lineRule="auto"/>
        <w:ind w:left="49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70732D22" w14:textId="2233A4AF" w:rsidR="007D313E" w:rsidRPr="00971123" w:rsidRDefault="00971123" w:rsidP="0036252F">
      <w:pPr>
        <w:bidi/>
        <w:spacing w:after="0" w:line="276" w:lineRule="auto"/>
        <w:ind w:left="4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>بند دوم - چارت</w:t>
      </w:r>
      <w:r w:rsidR="007D313E" w:rsidRPr="00971123">
        <w:rPr>
          <w:rFonts w:cs="B Nazanin"/>
          <w:b/>
          <w:bCs/>
          <w:sz w:val="26"/>
          <w:szCs w:val="26"/>
          <w:rtl/>
          <w:lang w:bidi="fa-IR"/>
        </w:rPr>
        <w:t xml:space="preserve"> سازمانی:</w:t>
      </w:r>
    </w:p>
    <w:p w14:paraId="5B9F5DA1" w14:textId="77777777" w:rsidR="00067490" w:rsidRDefault="005872B1" w:rsidP="00096FFA">
      <w:pPr>
        <w:pStyle w:val="ListParagraph"/>
        <w:numPr>
          <w:ilvl w:val="0"/>
          <w:numId w:val="3"/>
        </w:numPr>
        <w:bidi/>
        <w:spacing w:after="0"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>برخورداری از یک کارگروه تخصصی متشکل از سرپرست کمیته تحقیقات دانشجویی دانشگاه یا یکی از دانشکده‌ها، دبیران علمی و اجرایی منتخب از بین دبیران کمیته تحقیقات دانشجویی دانشگاه یا دانشکده‌ها</w:t>
      </w:r>
      <w:r w:rsidR="00067490">
        <w:rPr>
          <w:rFonts w:cs="B Nazanin" w:hint="cs"/>
          <w:sz w:val="26"/>
          <w:szCs w:val="26"/>
          <w:rtl/>
          <w:lang w:bidi="fa-IR"/>
        </w:rPr>
        <w:t>.</w:t>
      </w:r>
    </w:p>
    <w:p w14:paraId="4A08BA25" w14:textId="295BF613" w:rsidR="00AA5980" w:rsidRDefault="00AA5980" w:rsidP="00096FFA">
      <w:pPr>
        <w:bidi/>
        <w:spacing w:after="0" w:line="276" w:lineRule="auto"/>
        <w:ind w:left="49"/>
        <w:jc w:val="both"/>
        <w:rPr>
          <w:rFonts w:cs="B Nazanin"/>
          <w:sz w:val="26"/>
          <w:szCs w:val="26"/>
          <w:rtl/>
          <w:lang w:bidi="fa-IR"/>
        </w:rPr>
      </w:pPr>
      <w:r w:rsidRPr="00AA5980">
        <w:rPr>
          <w:rFonts w:cs="B Nazanin"/>
          <w:b/>
          <w:bCs/>
          <w:sz w:val="26"/>
          <w:szCs w:val="26"/>
          <w:rtl/>
          <w:lang w:bidi="fa-IR"/>
        </w:rPr>
        <w:t xml:space="preserve">تبصره ۱: </w:t>
      </w:r>
      <w:r>
        <w:rPr>
          <w:rFonts w:cs="B Nazanin"/>
          <w:sz w:val="26"/>
          <w:szCs w:val="26"/>
          <w:rtl/>
          <w:lang w:bidi="fa-IR"/>
        </w:rPr>
        <w:t>تیم علمی شامل دبیر علمی، داوران، مدرسین، پشتیبان‌ها، لیدرها و سایر کادر تیم علمی (بسته به نیاز) می باشد.</w:t>
      </w:r>
    </w:p>
    <w:p w14:paraId="1AC597C4" w14:textId="47FBEF66" w:rsidR="00AA5980" w:rsidRPr="00AA5980" w:rsidRDefault="00AA5980" w:rsidP="00096FFA">
      <w:pPr>
        <w:bidi/>
        <w:spacing w:after="0" w:line="276" w:lineRule="auto"/>
        <w:ind w:left="49"/>
        <w:jc w:val="both"/>
        <w:rPr>
          <w:rFonts w:cs="B Nazanin"/>
          <w:sz w:val="26"/>
          <w:szCs w:val="26"/>
          <w:rtl/>
          <w:lang w:bidi="fa-IR"/>
        </w:rPr>
      </w:pPr>
      <w:r w:rsidRPr="00AA5980">
        <w:rPr>
          <w:rFonts w:cs="B Nazanin"/>
          <w:b/>
          <w:bCs/>
          <w:sz w:val="26"/>
          <w:szCs w:val="26"/>
          <w:rtl/>
          <w:lang w:bidi="fa-IR"/>
        </w:rPr>
        <w:t xml:space="preserve">تبصره ۲: </w:t>
      </w:r>
      <w:r>
        <w:rPr>
          <w:rFonts w:cs="B Nazanin"/>
          <w:sz w:val="26"/>
          <w:szCs w:val="26"/>
          <w:rtl/>
          <w:lang w:bidi="fa-IR"/>
        </w:rPr>
        <w:t>تعداد اعضای تیم اجرایی و علمی با توجه به نیاز، توسط سرپرست و دبیران اجرایی و علمی تعیین می‌گردد.</w:t>
      </w:r>
    </w:p>
    <w:p w14:paraId="1A7174F5" w14:textId="77777777" w:rsidR="0036252F" w:rsidRDefault="0036252F" w:rsidP="00096FFA">
      <w:pPr>
        <w:bidi/>
        <w:spacing w:after="0" w:line="276" w:lineRule="auto"/>
        <w:ind w:left="49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F8EC1B7" w14:textId="77777777" w:rsidR="005872B1" w:rsidRPr="00971123" w:rsidRDefault="00971123" w:rsidP="0036252F">
      <w:pPr>
        <w:bidi/>
        <w:spacing w:after="0" w:line="276" w:lineRule="auto"/>
        <w:ind w:left="4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>بند سوم - کلیات</w:t>
      </w:r>
      <w:r w:rsidR="005872B1" w:rsidRPr="00971123">
        <w:rPr>
          <w:rFonts w:cs="B Nazanin"/>
          <w:b/>
          <w:bCs/>
          <w:sz w:val="26"/>
          <w:szCs w:val="26"/>
          <w:rtl/>
          <w:lang w:bidi="fa-IR"/>
        </w:rPr>
        <w:t>:</w:t>
      </w:r>
    </w:p>
    <w:p w14:paraId="14659058" w14:textId="77777777" w:rsidR="00056CBF" w:rsidRDefault="00056CBF" w:rsidP="00096FFA">
      <w:pPr>
        <w:pStyle w:val="ListParagraph"/>
        <w:numPr>
          <w:ilvl w:val="0"/>
          <w:numId w:val="3"/>
        </w:numPr>
        <w:bidi/>
        <w:spacing w:after="0" w:line="276" w:lineRule="auto"/>
        <w:ind w:left="333" w:hanging="28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>دارا بودن سایت یا سامانه مناسب برای ثبت‌نام و اطلاع‌رسانی به دانشجویان</w:t>
      </w:r>
    </w:p>
    <w:p w14:paraId="509C6BA7" w14:textId="5743DBA5" w:rsidR="0052176A" w:rsidRDefault="0052176A" w:rsidP="00096FFA">
      <w:pPr>
        <w:pStyle w:val="ListParagraph"/>
        <w:numPr>
          <w:ilvl w:val="0"/>
          <w:numId w:val="3"/>
        </w:numPr>
        <w:bidi/>
        <w:spacing w:after="0" w:line="276" w:lineRule="auto"/>
        <w:ind w:left="333" w:hanging="28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دارا بودن برنامه زمان‌بندی مدون، ایمیل و شماره تلفن </w:t>
      </w:r>
      <w:r w:rsidR="003D5339">
        <w:rPr>
          <w:rFonts w:cs="B Nazanin" w:hint="cs"/>
          <w:sz w:val="26"/>
          <w:szCs w:val="26"/>
          <w:rtl/>
          <w:lang w:bidi="fa-IR"/>
        </w:rPr>
        <w:t xml:space="preserve">و شبکه های مجازی مرتبط </w:t>
      </w:r>
      <w:r>
        <w:rPr>
          <w:rFonts w:cs="B Nazanin"/>
          <w:sz w:val="26"/>
          <w:szCs w:val="26"/>
          <w:rtl/>
          <w:lang w:bidi="fa-IR"/>
        </w:rPr>
        <w:t>جهت دسترسی و طراحی سایت حداقل یک ماه قبل از برگزاری مدرسه</w:t>
      </w:r>
    </w:p>
    <w:p w14:paraId="1BDAB9F7" w14:textId="3B5583C9" w:rsidR="0052176A" w:rsidRDefault="0052176A" w:rsidP="00096FFA">
      <w:pPr>
        <w:pStyle w:val="ListParagraph"/>
        <w:numPr>
          <w:ilvl w:val="0"/>
          <w:numId w:val="3"/>
        </w:numPr>
        <w:bidi/>
        <w:spacing w:after="0" w:line="276" w:lineRule="auto"/>
        <w:ind w:left="333" w:hanging="28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عنوان کارگاه ها و برنامه‌های مدرسه باید پژوهشی یا فناوری باشد و توالی منطقی بین آنها از نظر مفهوم و زمان‌بندی وجود داشته باشد، </w:t>
      </w:r>
      <w:r w:rsidR="00D20CF6">
        <w:rPr>
          <w:rFonts w:cs="B Nazanin"/>
          <w:sz w:val="26"/>
          <w:szCs w:val="26"/>
          <w:rtl/>
          <w:lang w:bidi="fa-IR"/>
        </w:rPr>
        <w:t>که به تأیید سرپرست کلان منطقه و دبیر کمیته تحقیقات کشوری برسد.</w:t>
      </w:r>
    </w:p>
    <w:p w14:paraId="5AAD91E1" w14:textId="405A1D72" w:rsidR="0003223A" w:rsidRPr="0003223A" w:rsidRDefault="0003223A" w:rsidP="00096FFA">
      <w:pPr>
        <w:bidi/>
        <w:spacing w:after="0" w:line="276" w:lineRule="auto"/>
        <w:ind w:left="49"/>
        <w:jc w:val="both"/>
        <w:rPr>
          <w:rFonts w:cs="B Nazanin"/>
          <w:sz w:val="26"/>
          <w:szCs w:val="26"/>
          <w:rtl/>
          <w:lang w:bidi="fa-IR"/>
        </w:rPr>
      </w:pPr>
      <w:r w:rsidRPr="00067490">
        <w:rPr>
          <w:rFonts w:cs="B Nazanin"/>
          <w:b/>
          <w:bCs/>
          <w:sz w:val="26"/>
          <w:szCs w:val="26"/>
          <w:rtl/>
          <w:lang w:bidi="fa-IR"/>
        </w:rPr>
        <w:t>تبصره ۱:</w:t>
      </w:r>
      <w:r>
        <w:rPr>
          <w:rFonts w:cs="B Nazanin"/>
          <w:sz w:val="26"/>
          <w:szCs w:val="26"/>
          <w:rtl/>
          <w:lang w:bidi="fa-IR"/>
        </w:rPr>
        <w:t xml:space="preserve"> هزینه اصلی برگزاری مدرسه فصلی به عهده دانشگاه برگزار کننده مدرسه است و دانشگاه می‌تواند بخشی از</w:t>
      </w:r>
      <w:r w:rsidR="00915634">
        <w:rPr>
          <w:rFonts w:cs="B Nazanin"/>
          <w:sz w:val="26"/>
          <w:szCs w:val="26"/>
          <w:rtl/>
          <w:lang w:bidi="fa-IR"/>
        </w:rPr>
        <w:t xml:space="preserve"> هزینه‌ها را از طریق فرایند ثبت نام از داوطلبین مدرسه اخذ نماید.</w:t>
      </w:r>
    </w:p>
    <w:p w14:paraId="1CAAF24C" w14:textId="54075D7F" w:rsidR="00E350FB" w:rsidRPr="00170F80" w:rsidRDefault="00170F80" w:rsidP="00096FFA">
      <w:p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Titr"/>
          <w:b/>
          <w:bCs/>
          <w:sz w:val="26"/>
          <w:szCs w:val="26"/>
          <w:rtl/>
          <w:lang w:bidi="fa-IR"/>
        </w:rPr>
        <w:t>ماده</w:t>
      </w:r>
      <w:r w:rsidR="00E87627" w:rsidRPr="00170F80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5024EB">
        <w:rPr>
          <w:rFonts w:cs="B Titr" w:hint="cs"/>
          <w:b/>
          <w:bCs/>
          <w:sz w:val="26"/>
          <w:szCs w:val="26"/>
          <w:rtl/>
          <w:lang w:bidi="fa-IR"/>
        </w:rPr>
        <w:t>2</w:t>
      </w:r>
      <w:r w:rsidR="00E87627" w:rsidRPr="00170F80">
        <w:rPr>
          <w:rFonts w:cs="B Titr" w:hint="cs"/>
          <w:b/>
          <w:bCs/>
          <w:sz w:val="26"/>
          <w:szCs w:val="26"/>
          <w:rtl/>
          <w:lang w:bidi="fa-IR"/>
        </w:rPr>
        <w:t xml:space="preserve">- </w:t>
      </w:r>
      <w:r w:rsidR="00D8422A">
        <w:rPr>
          <w:rFonts w:cs="B Titr"/>
          <w:b/>
          <w:bCs/>
          <w:sz w:val="26"/>
          <w:szCs w:val="26"/>
          <w:rtl/>
          <w:lang w:bidi="fa-IR"/>
        </w:rPr>
        <w:t>شرایط درخواست مجوز مدرسه علمی</w:t>
      </w:r>
    </w:p>
    <w:p w14:paraId="081DE5F8" w14:textId="77777777" w:rsidR="0036252F" w:rsidRDefault="007C2CB6" w:rsidP="00096FFA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برای برگزاری هر مدرسه باید </w:t>
      </w:r>
      <w:r w:rsidR="00651694">
        <w:rPr>
          <w:rFonts w:cs="B Nazanin"/>
          <w:sz w:val="26"/>
          <w:szCs w:val="26"/>
          <w:rtl/>
          <w:lang w:bidi="fa-IR"/>
        </w:rPr>
        <w:t xml:space="preserve">حداقل سه ماه قبل از برگزاری، مستندات </w:t>
      </w:r>
      <w:r w:rsidR="003D5339">
        <w:rPr>
          <w:rFonts w:cs="B Nazanin" w:hint="cs"/>
          <w:sz w:val="26"/>
          <w:szCs w:val="26"/>
          <w:rtl/>
          <w:lang w:bidi="fa-IR"/>
        </w:rPr>
        <w:t xml:space="preserve">شامل  چک لیست اخذ مجوز </w:t>
      </w:r>
      <w:r w:rsidR="00651694">
        <w:rPr>
          <w:rFonts w:cs="B Nazanin"/>
          <w:sz w:val="26"/>
          <w:szCs w:val="26"/>
          <w:rtl/>
          <w:lang w:bidi="fa-IR"/>
        </w:rPr>
        <w:t xml:space="preserve">و درخواست مجوز از طریق معاون تحقیقات و فناوری کلان منطقه، پیرو درخواست معاون تحقیقات و </w:t>
      </w:r>
    </w:p>
    <w:p w14:paraId="2EB4B2EE" w14:textId="77777777" w:rsidR="0036252F" w:rsidRPr="0036252F" w:rsidRDefault="0036252F" w:rsidP="0036252F">
      <w:pPr>
        <w:bidi/>
        <w:spacing w:line="276" w:lineRule="auto"/>
        <w:ind w:left="360"/>
        <w:jc w:val="both"/>
        <w:rPr>
          <w:rFonts w:cs="B Nazanin"/>
          <w:sz w:val="26"/>
          <w:szCs w:val="26"/>
          <w:lang w:bidi="fa-IR"/>
        </w:rPr>
      </w:pPr>
    </w:p>
    <w:p w14:paraId="65411A38" w14:textId="09BC7CC0" w:rsidR="0036252F" w:rsidRPr="0036252F" w:rsidRDefault="0036252F" w:rsidP="0036252F">
      <w:pPr>
        <w:bidi/>
        <w:spacing w:line="276" w:lineRule="auto"/>
        <w:ind w:left="360"/>
        <w:jc w:val="center"/>
        <w:rPr>
          <w:rFonts w:cs="B Nazanin"/>
          <w:sz w:val="26"/>
          <w:szCs w:val="26"/>
          <w:lang w:bidi="fa-IR"/>
        </w:rPr>
      </w:pPr>
      <w:r>
        <w:rPr>
          <w:noProof/>
        </w:rPr>
        <w:drawing>
          <wp:inline distT="0" distB="0" distL="0" distR="0" wp14:anchorId="1F0A76D8" wp14:editId="6F7DEC92">
            <wp:extent cx="1750268" cy="140017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917" t="40056" r="51804" b="35879"/>
                    <a:stretch/>
                  </pic:blipFill>
                  <pic:spPr bwMode="auto">
                    <a:xfrm>
                      <a:off x="0" y="0"/>
                      <a:ext cx="1756185" cy="140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BC4E65" w14:textId="7E0C08A6" w:rsidR="002B58A7" w:rsidRDefault="00651694" w:rsidP="0036252F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>فناوری</w:t>
      </w:r>
      <w:r w:rsidR="008A6BE0">
        <w:rPr>
          <w:rFonts w:cs="B Nazanin"/>
          <w:sz w:val="26"/>
          <w:szCs w:val="26"/>
          <w:rtl/>
          <w:lang w:bidi="fa-IR"/>
        </w:rPr>
        <w:t xml:space="preserve"> دانشگاه برگزار کننده مدرسه، به دبیرخانه کمیته تحقیقات دانشجویی معاونت تحقیقات و فناوری وزارت متبوع ارسال شود </w:t>
      </w:r>
      <w:r w:rsidR="00B263C9">
        <w:rPr>
          <w:rFonts w:cs="B Nazanin"/>
          <w:sz w:val="26"/>
          <w:szCs w:val="26"/>
          <w:rtl/>
          <w:lang w:bidi="fa-IR"/>
        </w:rPr>
        <w:t>و مجوز برگزاری مدرسه کسب گردد. به درخواست‌های خارج از زمان‌بندی مذکور پاسخی داده نمی‌شود.</w:t>
      </w:r>
    </w:p>
    <w:p w14:paraId="6128C044" w14:textId="66681822" w:rsidR="00CE45EF" w:rsidRDefault="00CE45EF" w:rsidP="00096FFA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به همراه نامه درخواست، برنامه زمان‌بندی مدرسه، عناوین کارگاه‌ها، نحوه برگزاری، نام و رزومه علمی مدرسین </w:t>
      </w:r>
      <w:r w:rsidR="003D5339">
        <w:rPr>
          <w:rFonts w:cs="B Nazanin" w:hint="cs"/>
          <w:sz w:val="26"/>
          <w:szCs w:val="26"/>
          <w:rtl/>
          <w:lang w:bidi="fa-IR"/>
        </w:rPr>
        <w:t xml:space="preserve">( استادیارو .....) </w:t>
      </w:r>
      <w:r>
        <w:rPr>
          <w:rFonts w:cs="B Nazanin"/>
          <w:sz w:val="26"/>
          <w:szCs w:val="26"/>
          <w:rtl/>
          <w:lang w:bidi="fa-IR"/>
        </w:rPr>
        <w:t>پیوست گردد.</w:t>
      </w:r>
    </w:p>
    <w:p w14:paraId="554E1522" w14:textId="190FCA33" w:rsidR="00CE45EF" w:rsidRDefault="00971123" w:rsidP="00096FFA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درخواست برگزاری </w:t>
      </w:r>
      <w:r w:rsidR="00395654">
        <w:rPr>
          <w:rFonts w:cs="B Nazanin"/>
          <w:sz w:val="26"/>
          <w:szCs w:val="26"/>
          <w:rtl/>
          <w:lang w:bidi="fa-IR"/>
        </w:rPr>
        <w:t xml:space="preserve">مدرسه توسط دبیر کشوری کمیته تحقیقات دانشجویی بررسی و در صورت موافقت ایشان، </w:t>
      </w:r>
      <w:r w:rsidR="00E171F6">
        <w:rPr>
          <w:rFonts w:cs="B Nazanin"/>
          <w:sz w:val="26"/>
          <w:szCs w:val="26"/>
          <w:rtl/>
          <w:lang w:bidi="fa-IR"/>
        </w:rPr>
        <w:t>مجوز صادر می‌گردد.</w:t>
      </w:r>
    </w:p>
    <w:p w14:paraId="0DCCC971" w14:textId="01AA255F" w:rsidR="00E171F6" w:rsidRPr="00E171F6" w:rsidRDefault="00E171F6" w:rsidP="00096FFA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697CB6">
        <w:rPr>
          <w:rFonts w:cs="B Nazanin"/>
          <w:b/>
          <w:bCs/>
          <w:sz w:val="26"/>
          <w:szCs w:val="26"/>
          <w:rtl/>
          <w:lang w:bidi="fa-IR"/>
        </w:rPr>
        <w:t xml:space="preserve">تبصره ۱: </w:t>
      </w:r>
      <w:r>
        <w:rPr>
          <w:rFonts w:cs="B Nazanin"/>
          <w:sz w:val="26"/>
          <w:szCs w:val="26"/>
          <w:rtl/>
          <w:lang w:bidi="fa-IR"/>
        </w:rPr>
        <w:t xml:space="preserve">برای ارزشیابی سالیانه کمیته‌های تحقیقات دانشجویی، فقط به مدرسه‌های فصلی ملی </w:t>
      </w:r>
      <w:r w:rsidR="00067490">
        <w:rPr>
          <w:rFonts w:ascii="Times New Roman" w:hAnsi="Times New Roman" w:cs="Times New Roman" w:hint="cs"/>
          <w:sz w:val="26"/>
          <w:szCs w:val="26"/>
          <w:rtl/>
          <w:lang w:bidi="fa-IR"/>
        </w:rPr>
        <w:t xml:space="preserve">، </w:t>
      </w:r>
      <w:r w:rsidR="00067490">
        <w:rPr>
          <w:rFonts w:cs="B Nazanin" w:hint="cs"/>
          <w:sz w:val="26"/>
          <w:szCs w:val="26"/>
          <w:rtl/>
          <w:lang w:bidi="fa-IR"/>
        </w:rPr>
        <w:t xml:space="preserve">کشوری </w:t>
      </w:r>
      <w:r w:rsidR="004460B2">
        <w:rPr>
          <w:rFonts w:cs="B Nazanin"/>
          <w:sz w:val="26"/>
          <w:szCs w:val="26"/>
          <w:rtl/>
          <w:lang w:bidi="fa-IR"/>
        </w:rPr>
        <w:t xml:space="preserve">امتیاز تعلق می‌گیرد و میزان امتیاز بعد از بررسی </w:t>
      </w:r>
      <w:r w:rsidR="003D5339">
        <w:rPr>
          <w:rFonts w:cs="B Nazanin" w:hint="cs"/>
          <w:sz w:val="26"/>
          <w:szCs w:val="26"/>
          <w:rtl/>
          <w:lang w:bidi="fa-IR"/>
        </w:rPr>
        <w:t xml:space="preserve">چک لیست </w:t>
      </w:r>
      <w:r w:rsidR="00554309">
        <w:rPr>
          <w:rFonts w:cs="B Nazanin" w:hint="cs"/>
          <w:sz w:val="26"/>
          <w:szCs w:val="26"/>
          <w:rtl/>
          <w:lang w:bidi="fa-IR"/>
        </w:rPr>
        <w:t xml:space="preserve">ارزشیابی </w:t>
      </w:r>
      <w:r w:rsidR="004460B2">
        <w:rPr>
          <w:rFonts w:cs="B Nazanin"/>
          <w:sz w:val="26"/>
          <w:szCs w:val="26"/>
          <w:rtl/>
          <w:lang w:bidi="fa-IR"/>
        </w:rPr>
        <w:t>توسط دبیر کشوری کمیته تحقیقات دانشجویی تعیین می‌شود.</w:t>
      </w:r>
    </w:p>
    <w:p w14:paraId="06226F54" w14:textId="02B478FF" w:rsidR="00A47025" w:rsidRDefault="00697CB6" w:rsidP="00096FFA">
      <w:pPr>
        <w:bidi/>
        <w:spacing w:line="276" w:lineRule="auto"/>
        <w:ind w:left="49"/>
        <w:jc w:val="both"/>
        <w:rPr>
          <w:rFonts w:cs="B Nazanin"/>
          <w:sz w:val="26"/>
          <w:szCs w:val="26"/>
          <w:rtl/>
          <w:lang w:bidi="fa-IR"/>
        </w:rPr>
      </w:pPr>
      <w:r w:rsidRPr="00B561C7">
        <w:rPr>
          <w:rFonts w:cs="B Nazanin"/>
          <w:b/>
          <w:bCs/>
          <w:sz w:val="26"/>
          <w:szCs w:val="26"/>
          <w:rtl/>
          <w:lang w:bidi="fa-IR"/>
        </w:rPr>
        <w:t>تبصره</w:t>
      </w:r>
      <w:r w:rsidR="005E2845">
        <w:rPr>
          <w:rFonts w:cs="B Nazanin"/>
          <w:b/>
          <w:bCs/>
          <w:sz w:val="26"/>
          <w:szCs w:val="26"/>
          <w:rtl/>
          <w:lang w:bidi="fa-IR"/>
        </w:rPr>
        <w:t xml:space="preserve"> ۲:</w:t>
      </w:r>
      <w:r w:rsidRPr="00B561C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A47025">
        <w:rPr>
          <w:rFonts w:cs="B Nazanin" w:hint="cs"/>
          <w:sz w:val="26"/>
          <w:szCs w:val="26"/>
          <w:rtl/>
          <w:lang w:bidi="fa-IR"/>
        </w:rPr>
        <w:t>مجوز برگزاری مدارس فصلی دردانشگاهها بدین صورت می باشد:</w:t>
      </w:r>
    </w:p>
    <w:p w14:paraId="7D876D1D" w14:textId="1BDAF104" w:rsidR="002B58A7" w:rsidRPr="00B561C7" w:rsidRDefault="000F1770" w:rsidP="00096FFA">
      <w:pPr>
        <w:bidi/>
        <w:spacing w:line="276" w:lineRule="auto"/>
        <w:ind w:left="49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با توجه به تقسیم بندی دانشگاه ها به مناطق آمایشی ده گانه ، هر منطقه آمایشی در هر سال فقط </w:t>
      </w:r>
      <w:r w:rsidRPr="000F1770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( 2 )</w:t>
      </w:r>
      <w:r>
        <w:rPr>
          <w:rFonts w:cs="B Nazanin" w:hint="cs"/>
          <w:sz w:val="26"/>
          <w:szCs w:val="26"/>
          <w:rtl/>
          <w:lang w:bidi="fa-IR"/>
        </w:rPr>
        <w:t xml:space="preserve"> مجوز برای برگذاری مدارس فصلی میتواند اخذ کند. </w:t>
      </w:r>
      <w:r w:rsidR="00426C3A">
        <w:rPr>
          <w:rFonts w:cs="B Nazanin" w:hint="cs"/>
          <w:sz w:val="26"/>
          <w:szCs w:val="26"/>
          <w:rtl/>
          <w:lang w:bidi="fa-IR"/>
        </w:rPr>
        <w:t xml:space="preserve">همچنین </w:t>
      </w:r>
      <w:r w:rsidR="00C64FC5">
        <w:rPr>
          <w:rFonts w:cs="B Nazanin"/>
          <w:sz w:val="26"/>
          <w:szCs w:val="26"/>
          <w:rtl/>
          <w:lang w:bidi="fa-IR"/>
        </w:rPr>
        <w:t>این مد</w:t>
      </w:r>
      <w:r w:rsidR="00426C3A">
        <w:rPr>
          <w:rFonts w:cs="B Nazanin" w:hint="cs"/>
          <w:sz w:val="26"/>
          <w:szCs w:val="26"/>
          <w:rtl/>
          <w:lang w:bidi="fa-IR"/>
        </w:rPr>
        <w:t>ارس</w:t>
      </w:r>
      <w:r w:rsidR="00C64FC5">
        <w:rPr>
          <w:rFonts w:cs="B Nazanin"/>
          <w:sz w:val="26"/>
          <w:szCs w:val="26"/>
          <w:rtl/>
          <w:lang w:bidi="fa-IR"/>
        </w:rPr>
        <w:t xml:space="preserve"> از لحاظ موضوعی، زمان‌بندی و عناوین کارگاه‌ها با مد</w:t>
      </w:r>
      <w:r w:rsidR="00426C3A">
        <w:rPr>
          <w:rFonts w:cs="B Nazanin" w:hint="cs"/>
          <w:sz w:val="26"/>
          <w:szCs w:val="26"/>
          <w:rtl/>
          <w:lang w:bidi="fa-IR"/>
        </w:rPr>
        <w:t>ارس</w:t>
      </w:r>
      <w:r w:rsidR="00C64FC5">
        <w:rPr>
          <w:rFonts w:cs="B Nazanin"/>
          <w:sz w:val="26"/>
          <w:szCs w:val="26"/>
          <w:rtl/>
          <w:lang w:bidi="fa-IR"/>
        </w:rPr>
        <w:t xml:space="preserve"> دیگ</w:t>
      </w:r>
      <w:r w:rsidR="00426C3A">
        <w:rPr>
          <w:rFonts w:cs="B Nazanin" w:hint="cs"/>
          <w:sz w:val="26"/>
          <w:szCs w:val="26"/>
          <w:rtl/>
          <w:lang w:bidi="fa-IR"/>
        </w:rPr>
        <w:t>ر</w:t>
      </w:r>
      <w:r w:rsidR="00C64FC5">
        <w:rPr>
          <w:rFonts w:cs="B Nazanin"/>
          <w:sz w:val="26"/>
          <w:szCs w:val="26"/>
          <w:rtl/>
          <w:lang w:bidi="fa-IR"/>
        </w:rPr>
        <w:t xml:space="preserve"> کمیت</w:t>
      </w:r>
      <w:r w:rsidR="00426C3A">
        <w:rPr>
          <w:rFonts w:cs="B Nazanin" w:hint="cs"/>
          <w:sz w:val="26"/>
          <w:szCs w:val="26"/>
          <w:rtl/>
          <w:lang w:bidi="fa-IR"/>
        </w:rPr>
        <w:t xml:space="preserve">ه </w:t>
      </w:r>
      <w:r w:rsidR="00C64FC5">
        <w:rPr>
          <w:rFonts w:cs="B Nazanin"/>
          <w:sz w:val="26"/>
          <w:szCs w:val="26"/>
          <w:rtl/>
          <w:lang w:bidi="fa-IR"/>
        </w:rPr>
        <w:t xml:space="preserve">های تحقیقات دانشجویی دانشگاه های </w:t>
      </w:r>
      <w:r w:rsidR="00B561C7">
        <w:rPr>
          <w:rFonts w:cs="B Nazanin"/>
          <w:sz w:val="26"/>
          <w:szCs w:val="26"/>
          <w:rtl/>
          <w:lang w:bidi="fa-IR"/>
        </w:rPr>
        <w:t>زیر</w:t>
      </w:r>
      <w:r w:rsidR="00426C3A">
        <w:rPr>
          <w:rFonts w:cs="B Nazanin" w:hint="cs"/>
          <w:sz w:val="26"/>
          <w:szCs w:val="26"/>
          <w:rtl/>
          <w:lang w:bidi="fa-IR"/>
        </w:rPr>
        <w:t>گروه</w:t>
      </w:r>
      <w:r w:rsidR="00B561C7">
        <w:rPr>
          <w:rFonts w:cs="B Nazanin"/>
          <w:sz w:val="26"/>
          <w:szCs w:val="26"/>
          <w:rtl/>
          <w:lang w:bidi="fa-IR"/>
        </w:rPr>
        <w:t xml:space="preserve"> کلان منطقه مربوطه، </w:t>
      </w:r>
      <w:r w:rsidR="00426C3A">
        <w:rPr>
          <w:rFonts w:cs="B Nazanin" w:hint="cs"/>
          <w:sz w:val="26"/>
          <w:szCs w:val="26"/>
          <w:rtl/>
          <w:lang w:bidi="fa-IR"/>
        </w:rPr>
        <w:t xml:space="preserve">نباید </w:t>
      </w:r>
      <w:r w:rsidR="00B561C7">
        <w:rPr>
          <w:rFonts w:cs="B Nazanin"/>
          <w:sz w:val="26"/>
          <w:szCs w:val="26"/>
          <w:rtl/>
          <w:lang w:bidi="fa-IR"/>
        </w:rPr>
        <w:t xml:space="preserve">همپوشانی </w:t>
      </w:r>
      <w:r w:rsidR="00426C3A">
        <w:rPr>
          <w:rFonts w:cs="B Nazanin" w:hint="cs"/>
          <w:sz w:val="26"/>
          <w:szCs w:val="26"/>
          <w:rtl/>
          <w:lang w:bidi="fa-IR"/>
        </w:rPr>
        <w:t>د</w:t>
      </w:r>
      <w:r w:rsidR="00B561C7">
        <w:rPr>
          <w:rFonts w:cs="B Nazanin"/>
          <w:sz w:val="26"/>
          <w:szCs w:val="26"/>
          <w:rtl/>
          <w:lang w:bidi="fa-IR"/>
        </w:rPr>
        <w:t>اشته باش</w:t>
      </w:r>
      <w:r w:rsidR="00426C3A">
        <w:rPr>
          <w:rFonts w:cs="B Nazanin" w:hint="cs"/>
          <w:sz w:val="26"/>
          <w:szCs w:val="26"/>
          <w:rtl/>
          <w:lang w:bidi="fa-IR"/>
        </w:rPr>
        <w:t>ن</w:t>
      </w:r>
      <w:r w:rsidR="00B561C7">
        <w:rPr>
          <w:rFonts w:cs="B Nazanin"/>
          <w:sz w:val="26"/>
          <w:szCs w:val="26"/>
          <w:rtl/>
          <w:lang w:bidi="fa-IR"/>
        </w:rPr>
        <w:t>د.</w:t>
      </w:r>
    </w:p>
    <w:p w14:paraId="776FE847" w14:textId="77777777" w:rsidR="00DC3D43" w:rsidRPr="00D77264" w:rsidRDefault="00DC3D43" w:rsidP="00096FFA">
      <w:pPr>
        <w:bidi/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6430E460" w14:textId="399AC5CD" w:rsidR="000D19A3" w:rsidRPr="00DC3D43" w:rsidRDefault="00E87627" w:rsidP="00096FFA">
      <w:pPr>
        <w:bidi/>
        <w:spacing w:line="276" w:lineRule="auto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DC3D43">
        <w:rPr>
          <w:rFonts w:cs="B Titr" w:hint="cs"/>
          <w:b/>
          <w:bCs/>
          <w:sz w:val="26"/>
          <w:szCs w:val="26"/>
          <w:rtl/>
          <w:lang w:bidi="fa-IR"/>
        </w:rPr>
        <w:t xml:space="preserve">ماده </w:t>
      </w:r>
      <w:r w:rsidR="005024EB">
        <w:rPr>
          <w:rFonts w:cs="B Titr" w:hint="cs"/>
          <w:b/>
          <w:bCs/>
          <w:sz w:val="26"/>
          <w:szCs w:val="26"/>
          <w:rtl/>
          <w:lang w:bidi="fa-IR"/>
        </w:rPr>
        <w:t>3</w:t>
      </w:r>
      <w:r w:rsidRPr="00DC3D43">
        <w:rPr>
          <w:rFonts w:cs="B Titr" w:hint="cs"/>
          <w:b/>
          <w:bCs/>
          <w:sz w:val="26"/>
          <w:szCs w:val="26"/>
          <w:rtl/>
          <w:lang w:bidi="fa-IR"/>
        </w:rPr>
        <w:t>-</w:t>
      </w:r>
      <w:r w:rsidR="00B561C7">
        <w:rPr>
          <w:rFonts w:cs="B Titr"/>
          <w:b/>
          <w:bCs/>
          <w:sz w:val="26"/>
          <w:szCs w:val="26"/>
          <w:rtl/>
          <w:lang w:bidi="fa-IR"/>
        </w:rPr>
        <w:t xml:space="preserve"> نحوه</w:t>
      </w:r>
      <w:r w:rsidRPr="00DC3D43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="00EB0857" w:rsidRPr="00DC3D43">
        <w:rPr>
          <w:rFonts w:cs="B Titr" w:hint="cs"/>
          <w:b/>
          <w:bCs/>
          <w:sz w:val="26"/>
          <w:szCs w:val="26"/>
          <w:rtl/>
          <w:lang w:bidi="fa-IR"/>
        </w:rPr>
        <w:t>ب</w:t>
      </w:r>
      <w:r w:rsidR="000D19A3" w:rsidRPr="00DC3D43">
        <w:rPr>
          <w:rFonts w:cs="B Titr" w:hint="cs"/>
          <w:b/>
          <w:bCs/>
          <w:sz w:val="26"/>
          <w:szCs w:val="26"/>
          <w:rtl/>
          <w:lang w:bidi="fa-IR"/>
        </w:rPr>
        <w:t>رگزاری</w:t>
      </w:r>
    </w:p>
    <w:p w14:paraId="72415855" w14:textId="77777777" w:rsidR="00DC3D43" w:rsidRPr="009E7E39" w:rsidRDefault="00785966" w:rsidP="00096FFA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E7E39">
        <w:rPr>
          <w:rFonts w:cs="B Nazanin" w:hint="cs"/>
          <w:b/>
          <w:bCs/>
          <w:sz w:val="26"/>
          <w:szCs w:val="26"/>
          <w:rtl/>
          <w:lang w:bidi="fa-IR"/>
        </w:rPr>
        <w:t>بند اول- انتخاب شرکت‌کنندگان ورودی به مدرسه:</w:t>
      </w:r>
    </w:p>
    <w:p w14:paraId="73EEA58F" w14:textId="77777777" w:rsidR="00DC3D43" w:rsidRDefault="00DC3D43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تمامی شرکت‌کنندگان در مدرسه، باید دانشجوی یکی از دانشگاه‌های علوم پزشکی باشند.</w:t>
      </w:r>
    </w:p>
    <w:p w14:paraId="11044D44" w14:textId="1D319FB4" w:rsidR="0036252F" w:rsidRDefault="0036252F" w:rsidP="0036252F">
      <w:pPr>
        <w:bidi/>
        <w:spacing w:line="276" w:lineRule="auto"/>
        <w:jc w:val="center"/>
        <w:rPr>
          <w:rFonts w:cs="B Nazanin"/>
          <w:sz w:val="26"/>
          <w:szCs w:val="26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13C88F44" wp14:editId="102CD323">
            <wp:extent cx="1750268" cy="140017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917" t="40056" r="51804" b="35879"/>
                    <a:stretch/>
                  </pic:blipFill>
                  <pic:spPr bwMode="auto">
                    <a:xfrm>
                      <a:off x="0" y="0"/>
                      <a:ext cx="1756185" cy="140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B1E6E" w14:textId="4A255D78" w:rsidR="00DC3D43" w:rsidRDefault="00DC3D43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حداقل 10% </w:t>
      </w:r>
      <w:r w:rsidR="00E350FB">
        <w:rPr>
          <w:rFonts w:cs="B Nazanin" w:hint="cs"/>
          <w:sz w:val="26"/>
          <w:szCs w:val="26"/>
          <w:rtl/>
          <w:lang w:bidi="fa-IR"/>
        </w:rPr>
        <w:t xml:space="preserve">شرکت‌کنندگان باید از دانشگاه‌های علوم پزشکی غیر از دانشگاه علوم پزشکی </w:t>
      </w:r>
      <w:r w:rsidR="00E24541">
        <w:rPr>
          <w:rFonts w:cs="B Nazanin" w:hint="cs"/>
          <w:sz w:val="26"/>
          <w:szCs w:val="26"/>
          <w:rtl/>
          <w:lang w:bidi="fa-IR"/>
        </w:rPr>
        <w:t xml:space="preserve">برگزار کننده </w:t>
      </w:r>
      <w:r w:rsidR="00E350FB">
        <w:rPr>
          <w:rFonts w:cs="B Nazanin" w:hint="cs"/>
          <w:sz w:val="26"/>
          <w:szCs w:val="26"/>
          <w:rtl/>
          <w:lang w:bidi="fa-IR"/>
        </w:rPr>
        <w:t>باشند.</w:t>
      </w:r>
    </w:p>
    <w:p w14:paraId="09FF5734" w14:textId="3CA708C4" w:rsidR="009E7E39" w:rsidRPr="00F96CE7" w:rsidRDefault="00785966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rtl/>
          <w:lang w:bidi="fa-IR"/>
        </w:rPr>
      </w:pPr>
      <w:r w:rsidRPr="00DC3D43">
        <w:rPr>
          <w:rFonts w:cs="B Nazanin" w:hint="cs"/>
          <w:sz w:val="26"/>
          <w:szCs w:val="26"/>
          <w:rtl/>
          <w:lang w:bidi="fa-IR"/>
        </w:rPr>
        <w:t xml:space="preserve">جهت انتخاب دانشجویان برای ورود به مدرسه، </w:t>
      </w:r>
      <w:r w:rsidR="008D1121">
        <w:rPr>
          <w:rFonts w:cs="B Nazanin"/>
          <w:sz w:val="26"/>
          <w:szCs w:val="26"/>
          <w:rtl/>
          <w:lang w:bidi="fa-IR"/>
        </w:rPr>
        <w:t xml:space="preserve">با توجه به </w:t>
      </w:r>
      <w:r w:rsidR="00105682">
        <w:rPr>
          <w:rFonts w:cs="B Nazanin"/>
          <w:sz w:val="26"/>
          <w:szCs w:val="26"/>
          <w:rtl/>
          <w:lang w:bidi="fa-IR"/>
        </w:rPr>
        <w:t xml:space="preserve">هدف مدرسه و سطح آن (مقدماتی، پیشرفته یا موضوعات تخصصی دیگر)، سطح دانشجویان ورودی </w:t>
      </w:r>
      <w:r w:rsidR="00963C92">
        <w:rPr>
          <w:rFonts w:cs="B Nazanin"/>
          <w:sz w:val="26"/>
          <w:szCs w:val="26"/>
          <w:rtl/>
          <w:lang w:bidi="fa-IR"/>
        </w:rPr>
        <w:t xml:space="preserve">از طریق دریافت رزومه حین ثبت نام، تعیین می‌گردد. موارد درخواستی در رزومه، توسط سرپرست کمیته تحقیقات دانشگاه برگزارکننده و دبیر علمی مدرسه، </w:t>
      </w:r>
      <w:r w:rsidR="00F96CE7">
        <w:rPr>
          <w:rFonts w:cs="B Nazanin"/>
          <w:sz w:val="26"/>
          <w:szCs w:val="26"/>
          <w:rtl/>
          <w:lang w:bidi="fa-IR"/>
        </w:rPr>
        <w:t>تعیین می‌گردد.</w:t>
      </w:r>
    </w:p>
    <w:p w14:paraId="02951CFC" w14:textId="027DDA2A" w:rsidR="00180737" w:rsidRPr="009E7E39" w:rsidRDefault="00180737" w:rsidP="00096FFA">
      <w:pPr>
        <w:bidi/>
        <w:spacing w:before="24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بند د</w:t>
      </w:r>
      <w:r w:rsidRPr="009E7E39">
        <w:rPr>
          <w:rFonts w:cs="B Nazanin" w:hint="cs"/>
          <w:b/>
          <w:bCs/>
          <w:sz w:val="26"/>
          <w:szCs w:val="26"/>
          <w:rtl/>
          <w:lang w:bidi="fa-IR"/>
        </w:rPr>
        <w:t xml:space="preserve">وم- </w:t>
      </w:r>
      <w:r w:rsidR="001A0750">
        <w:rPr>
          <w:rFonts w:cs="B Nazanin" w:hint="cs"/>
          <w:b/>
          <w:bCs/>
          <w:sz w:val="26"/>
          <w:szCs w:val="26"/>
          <w:rtl/>
          <w:lang w:bidi="fa-IR"/>
        </w:rPr>
        <w:t>انتخاب داوران و مدرسین</w:t>
      </w:r>
      <w:r w:rsidRPr="009E7E39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158DF8F9" w14:textId="2BBFD0DF" w:rsidR="00180737" w:rsidRDefault="001A0750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مدرسین </w:t>
      </w:r>
      <w:r w:rsidR="002173A2">
        <w:rPr>
          <w:rFonts w:cs="B Nazanin" w:hint="cs"/>
          <w:sz w:val="26"/>
          <w:szCs w:val="26"/>
          <w:rtl/>
          <w:lang w:bidi="fa-IR"/>
        </w:rPr>
        <w:t>از بین</w:t>
      </w:r>
      <w:r>
        <w:rPr>
          <w:rFonts w:cs="B Nazanin" w:hint="cs"/>
          <w:sz w:val="26"/>
          <w:szCs w:val="26"/>
          <w:rtl/>
          <w:lang w:bidi="fa-IR"/>
        </w:rPr>
        <w:t xml:space="preserve"> اعضای هیات علمی و همچنین دانشجویان زبده</w:t>
      </w:r>
      <w:r w:rsidR="002173A2">
        <w:rPr>
          <w:rFonts w:cs="B Nazanin" w:hint="cs"/>
          <w:sz w:val="26"/>
          <w:szCs w:val="26"/>
          <w:rtl/>
          <w:lang w:bidi="fa-IR"/>
        </w:rPr>
        <w:t xml:space="preserve"> از</w:t>
      </w:r>
      <w:r>
        <w:rPr>
          <w:rFonts w:cs="B Nazanin" w:hint="cs"/>
          <w:sz w:val="26"/>
          <w:szCs w:val="26"/>
          <w:rtl/>
          <w:lang w:bidi="fa-IR"/>
        </w:rPr>
        <w:t xml:space="preserve"> داخل</w:t>
      </w:r>
      <w:r w:rsidR="002173A2">
        <w:rPr>
          <w:rFonts w:cs="B Nazanin" w:hint="cs"/>
          <w:sz w:val="26"/>
          <w:szCs w:val="26"/>
          <w:rtl/>
          <w:lang w:bidi="fa-IR"/>
        </w:rPr>
        <w:t xml:space="preserve"> یا بسته به نیاز از خارج</w:t>
      </w:r>
      <w:r>
        <w:rPr>
          <w:rFonts w:cs="B Nazanin" w:hint="cs"/>
          <w:sz w:val="26"/>
          <w:szCs w:val="26"/>
          <w:rtl/>
          <w:lang w:bidi="fa-IR"/>
        </w:rPr>
        <w:t xml:space="preserve"> دانشگاه انتخاب خواهند شد</w:t>
      </w:r>
      <w:r w:rsidR="00180737">
        <w:rPr>
          <w:rFonts w:cs="B Nazanin" w:hint="cs"/>
          <w:sz w:val="26"/>
          <w:szCs w:val="26"/>
          <w:rtl/>
          <w:lang w:bidi="fa-IR"/>
        </w:rPr>
        <w:t>.</w:t>
      </w:r>
    </w:p>
    <w:p w14:paraId="11323F2B" w14:textId="58316B0E" w:rsidR="001A0750" w:rsidRPr="00180737" w:rsidRDefault="001A0750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همچنین فراخوانی </w:t>
      </w:r>
      <w:r w:rsidR="008D724A"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 w:hint="cs"/>
          <w:sz w:val="26"/>
          <w:szCs w:val="26"/>
          <w:rtl/>
          <w:lang w:bidi="fa-IR"/>
        </w:rPr>
        <w:t xml:space="preserve">جهت جذب مدرس از خارج از دانشگاه نیز صورت خواهد گرفت که </w:t>
      </w:r>
      <w:r w:rsidR="002173A2">
        <w:rPr>
          <w:rFonts w:cs="B Nazanin" w:hint="cs"/>
          <w:sz w:val="26"/>
          <w:szCs w:val="26"/>
          <w:rtl/>
          <w:lang w:bidi="fa-IR"/>
        </w:rPr>
        <w:t xml:space="preserve">برای </w:t>
      </w:r>
      <w:r w:rsidR="00B15CE3">
        <w:rPr>
          <w:rFonts w:cs="B Nazanin" w:hint="cs"/>
          <w:sz w:val="26"/>
          <w:szCs w:val="26"/>
          <w:rtl/>
          <w:lang w:bidi="fa-IR"/>
        </w:rPr>
        <w:t xml:space="preserve">اعضای هیات علمی </w:t>
      </w:r>
      <w:r w:rsidR="002173A2">
        <w:rPr>
          <w:rFonts w:cs="B Nazanin" w:hint="cs"/>
          <w:sz w:val="26"/>
          <w:szCs w:val="26"/>
          <w:rtl/>
          <w:lang w:bidi="fa-IR"/>
        </w:rPr>
        <w:t xml:space="preserve">حداقل </w:t>
      </w:r>
      <w:r w:rsidR="00B15CE3" w:rsidRPr="00B15CE3">
        <w:rPr>
          <w:rFonts w:ascii="Times New Roman" w:hAnsi="Times New Roman" w:cs="Times New Roman"/>
          <w:sz w:val="26"/>
          <w:szCs w:val="26"/>
          <w:lang w:bidi="fa-IR"/>
        </w:rPr>
        <w:t>h</w:t>
      </w:r>
      <w:r w:rsidR="002173A2" w:rsidRPr="00B15CE3">
        <w:rPr>
          <w:rFonts w:ascii="Times New Roman" w:hAnsi="Times New Roman" w:cs="Times New Roman"/>
          <w:sz w:val="26"/>
          <w:szCs w:val="26"/>
          <w:lang w:bidi="fa-IR"/>
        </w:rPr>
        <w:t>-index</w:t>
      </w:r>
      <w:r w:rsidR="002173A2">
        <w:rPr>
          <w:rFonts w:cs="B Nazanin" w:hint="cs"/>
          <w:sz w:val="26"/>
          <w:szCs w:val="26"/>
          <w:rtl/>
          <w:lang w:bidi="fa-IR"/>
        </w:rPr>
        <w:t xml:space="preserve"> برابر با 4</w:t>
      </w:r>
      <w:r w:rsidR="00B15CE3">
        <w:rPr>
          <w:rFonts w:cs="B Nazanin" w:hint="cs"/>
          <w:sz w:val="26"/>
          <w:szCs w:val="26"/>
          <w:rtl/>
          <w:lang w:bidi="fa-IR"/>
        </w:rPr>
        <w:t xml:space="preserve"> مورد نیاز خواهد بود و برای دانشجویان نیز پس از بررسی رزومه آنها، تصمیم‌گیری خواهد شد.</w:t>
      </w:r>
    </w:p>
    <w:p w14:paraId="138B0A07" w14:textId="67A62EA5" w:rsidR="00386CD8" w:rsidRPr="009E7E39" w:rsidRDefault="00180737" w:rsidP="00096FFA">
      <w:pPr>
        <w:bidi/>
        <w:spacing w:before="24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بند س</w:t>
      </w:r>
      <w:r w:rsidR="000C6BC2" w:rsidRPr="009E7E39">
        <w:rPr>
          <w:rFonts w:cs="B Nazanin" w:hint="cs"/>
          <w:b/>
          <w:bCs/>
          <w:sz w:val="26"/>
          <w:szCs w:val="26"/>
          <w:rtl/>
          <w:lang w:bidi="fa-IR"/>
        </w:rPr>
        <w:t>وم- نحوه گروه‌بندی پذیرفته‌شدگان:</w:t>
      </w:r>
    </w:p>
    <w:p w14:paraId="6CBE811C" w14:textId="7A25EFDD" w:rsidR="000C6BC2" w:rsidRDefault="000C6BC2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بسته به</w:t>
      </w:r>
      <w:r w:rsidR="005873BA">
        <w:rPr>
          <w:rFonts w:cs="B Nazanin" w:hint="cs"/>
          <w:sz w:val="26"/>
          <w:szCs w:val="26"/>
          <w:rtl/>
          <w:lang w:bidi="fa-IR"/>
        </w:rPr>
        <w:t xml:space="preserve"> تعداد پذیرفته‌شدگان در هر رشته، </w:t>
      </w:r>
      <w:r w:rsidR="00FA5EBF">
        <w:rPr>
          <w:rFonts w:cs="B Nazanin" w:hint="cs"/>
          <w:sz w:val="26"/>
          <w:szCs w:val="26"/>
          <w:rtl/>
          <w:lang w:bidi="fa-IR"/>
        </w:rPr>
        <w:t xml:space="preserve">چند گروه کلی </w:t>
      </w:r>
      <w:r w:rsidR="0002218F">
        <w:rPr>
          <w:rFonts w:cs="B Nazanin" w:hint="cs"/>
          <w:sz w:val="26"/>
          <w:szCs w:val="26"/>
          <w:rtl/>
          <w:lang w:bidi="fa-IR"/>
        </w:rPr>
        <w:t xml:space="preserve">با موضوعات </w:t>
      </w:r>
      <w:r w:rsidR="00FA5EBF">
        <w:rPr>
          <w:rFonts w:cs="B Nazanin" w:hint="cs"/>
          <w:sz w:val="26"/>
          <w:szCs w:val="26"/>
          <w:rtl/>
          <w:lang w:bidi="fa-IR"/>
        </w:rPr>
        <w:t xml:space="preserve">پژوهشی </w:t>
      </w:r>
      <w:r w:rsidR="0002218F">
        <w:rPr>
          <w:rFonts w:cs="B Nazanin" w:hint="cs"/>
          <w:sz w:val="26"/>
          <w:szCs w:val="26"/>
          <w:rtl/>
          <w:lang w:bidi="fa-IR"/>
        </w:rPr>
        <w:t>متفاوت در نظر گرفته خواهد شد</w:t>
      </w:r>
      <w:r w:rsidR="00FA5EBF">
        <w:rPr>
          <w:rFonts w:cs="B Nazanin" w:hint="cs"/>
          <w:sz w:val="26"/>
          <w:szCs w:val="26"/>
          <w:rtl/>
          <w:lang w:bidi="fa-IR"/>
        </w:rPr>
        <w:t xml:space="preserve">. </w:t>
      </w:r>
      <w:r w:rsidR="003E6DDB">
        <w:rPr>
          <w:rFonts w:cs="B Nazanin" w:hint="cs"/>
          <w:sz w:val="26"/>
          <w:szCs w:val="26"/>
          <w:rtl/>
          <w:lang w:bidi="fa-IR"/>
        </w:rPr>
        <w:t>هر کدام از این گروه‌ها، به</w:t>
      </w:r>
      <w:r w:rsidR="00FA5EBF">
        <w:rPr>
          <w:rFonts w:cs="B Nazanin" w:hint="cs"/>
          <w:sz w:val="26"/>
          <w:szCs w:val="26"/>
          <w:rtl/>
          <w:lang w:bidi="fa-IR"/>
        </w:rPr>
        <w:t xml:space="preserve"> چند زیرگروه </w:t>
      </w:r>
      <w:r w:rsidR="003E6DDB">
        <w:rPr>
          <w:rFonts w:cs="B Nazanin" w:hint="cs"/>
          <w:sz w:val="26"/>
          <w:szCs w:val="26"/>
          <w:rtl/>
          <w:lang w:bidi="fa-IR"/>
        </w:rPr>
        <w:t>با موضوع یکسان تقسیم شده</w:t>
      </w:r>
      <w:r w:rsidR="0002218F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FA5EBF">
        <w:rPr>
          <w:rFonts w:cs="B Nazanin" w:hint="cs"/>
          <w:sz w:val="26"/>
          <w:szCs w:val="26"/>
          <w:rtl/>
          <w:lang w:bidi="fa-IR"/>
        </w:rPr>
        <w:t xml:space="preserve"> هر زیرگروه شامل</w:t>
      </w:r>
      <w:r w:rsidR="005873BA">
        <w:rPr>
          <w:rFonts w:cs="B Nazanin" w:hint="cs"/>
          <w:sz w:val="26"/>
          <w:szCs w:val="26"/>
          <w:rtl/>
          <w:lang w:bidi="fa-IR"/>
        </w:rPr>
        <w:t xml:space="preserve"> </w:t>
      </w:r>
      <w:r w:rsidR="00355400">
        <w:rPr>
          <w:rFonts w:cs="B Nazanin" w:hint="cs"/>
          <w:sz w:val="26"/>
          <w:szCs w:val="26"/>
          <w:rtl/>
          <w:lang w:bidi="fa-IR"/>
        </w:rPr>
        <w:t xml:space="preserve">4 الی 6 </w:t>
      </w:r>
      <w:r w:rsidR="00FA5EBF">
        <w:rPr>
          <w:rFonts w:cs="B Nazanin" w:hint="cs"/>
          <w:sz w:val="26"/>
          <w:szCs w:val="26"/>
          <w:rtl/>
          <w:lang w:bidi="fa-IR"/>
        </w:rPr>
        <w:t>دانشجو</w:t>
      </w:r>
      <w:r w:rsidR="00355400">
        <w:rPr>
          <w:rFonts w:cs="B Nazanin" w:hint="cs"/>
          <w:sz w:val="26"/>
          <w:szCs w:val="26"/>
          <w:rtl/>
          <w:lang w:bidi="fa-IR"/>
        </w:rPr>
        <w:t xml:space="preserve"> </w:t>
      </w:r>
      <w:r w:rsidR="003E6DDB">
        <w:rPr>
          <w:rFonts w:cs="B Nazanin" w:hint="cs"/>
          <w:sz w:val="26"/>
          <w:szCs w:val="26"/>
          <w:rtl/>
          <w:lang w:bidi="fa-IR"/>
        </w:rPr>
        <w:t>خواهد بود</w:t>
      </w:r>
      <w:r w:rsidR="005873BA">
        <w:rPr>
          <w:rFonts w:cs="B Nazanin" w:hint="cs"/>
          <w:sz w:val="26"/>
          <w:szCs w:val="26"/>
          <w:rtl/>
          <w:lang w:bidi="fa-IR"/>
        </w:rPr>
        <w:t>.</w:t>
      </w:r>
    </w:p>
    <w:p w14:paraId="327EDEAC" w14:textId="6FBEE0C6" w:rsidR="009A1CEB" w:rsidRDefault="00EF4CA7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هر زیرگروه، یکی از دانشجویان مسلط به امور پژوهشی تحت عنوان «</w:t>
      </w:r>
      <w:r w:rsidR="001007F3">
        <w:rPr>
          <w:rFonts w:cs="B Nazanin" w:hint="cs"/>
          <w:sz w:val="26"/>
          <w:szCs w:val="26"/>
          <w:rtl/>
          <w:lang w:bidi="fa-IR"/>
        </w:rPr>
        <w:t>دبیر جلسه</w:t>
      </w:r>
      <w:r>
        <w:rPr>
          <w:rFonts w:cs="B Nazanin" w:hint="cs"/>
          <w:sz w:val="26"/>
          <w:szCs w:val="26"/>
          <w:rtl/>
          <w:lang w:bidi="fa-IR"/>
        </w:rPr>
        <w:t xml:space="preserve">» حضور خواهد داشت. </w:t>
      </w:r>
    </w:p>
    <w:p w14:paraId="693977A1" w14:textId="661CAF5B" w:rsidR="009A1CEB" w:rsidRPr="009A1CEB" w:rsidRDefault="00180737" w:rsidP="00096FFA">
      <w:pPr>
        <w:bidi/>
        <w:spacing w:line="276" w:lineRule="auto"/>
        <w:ind w:left="49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تبصره 1</w:t>
      </w:r>
      <w:r w:rsidR="009A1CEB" w:rsidRPr="00DF5880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9A1CEB">
        <w:rPr>
          <w:rFonts w:cs="B Nazanin" w:hint="cs"/>
          <w:sz w:val="26"/>
          <w:szCs w:val="26"/>
          <w:rtl/>
          <w:lang w:bidi="fa-IR"/>
        </w:rPr>
        <w:t xml:space="preserve"> برای تعیین لیدرها،</w:t>
      </w:r>
      <w:r w:rsidR="00DF5880">
        <w:rPr>
          <w:rFonts w:cs="B Nazanin" w:hint="cs"/>
          <w:sz w:val="26"/>
          <w:szCs w:val="26"/>
          <w:rtl/>
          <w:lang w:bidi="fa-IR"/>
        </w:rPr>
        <w:t xml:space="preserve"> ابتدا رزومه افراد متقاضی بررسی شده و سپس</w:t>
      </w:r>
      <w:r w:rsidR="009A1CEB">
        <w:rPr>
          <w:rFonts w:cs="B Nazanin" w:hint="cs"/>
          <w:sz w:val="26"/>
          <w:szCs w:val="26"/>
          <w:rtl/>
          <w:lang w:bidi="fa-IR"/>
        </w:rPr>
        <w:t xml:space="preserve"> </w:t>
      </w:r>
      <w:r w:rsidR="00DF5880">
        <w:rPr>
          <w:rFonts w:cs="B Nazanin" w:hint="cs"/>
          <w:sz w:val="26"/>
          <w:szCs w:val="26"/>
          <w:rtl/>
          <w:lang w:bidi="fa-IR"/>
        </w:rPr>
        <w:t>متناسب با سطح مدرسه پژوهشی، آزمون و مصاحبه به عمل آمده و نفرات برتر به عنوان لیدر انتخاب خواهند شد.</w:t>
      </w:r>
    </w:p>
    <w:p w14:paraId="7AE4D020" w14:textId="7FFA748C" w:rsidR="008D724A" w:rsidRDefault="0036252F" w:rsidP="0036252F">
      <w:pPr>
        <w:bidi/>
        <w:spacing w:before="240"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46560F54" wp14:editId="6E96D5B7">
            <wp:extent cx="1750268" cy="140017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917" t="40056" r="51804" b="35879"/>
                    <a:stretch/>
                  </pic:blipFill>
                  <pic:spPr bwMode="auto">
                    <a:xfrm>
                      <a:off x="0" y="0"/>
                      <a:ext cx="1756185" cy="140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59F775" w14:textId="7691F073" w:rsidR="009A1CEB" w:rsidRPr="003E6DDB" w:rsidRDefault="003E6DDB" w:rsidP="00096FFA">
      <w:pPr>
        <w:bidi/>
        <w:spacing w:before="240"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9E7E39">
        <w:rPr>
          <w:rFonts w:cs="B Nazanin" w:hint="cs"/>
          <w:b/>
          <w:bCs/>
          <w:sz w:val="26"/>
          <w:szCs w:val="26"/>
          <w:rtl/>
          <w:lang w:bidi="fa-IR"/>
        </w:rPr>
        <w:t xml:space="preserve">بند </w:t>
      </w:r>
      <w:r w:rsidR="00180737">
        <w:rPr>
          <w:rFonts w:cs="B Nazanin" w:hint="cs"/>
          <w:b/>
          <w:bCs/>
          <w:sz w:val="26"/>
          <w:szCs w:val="26"/>
          <w:rtl/>
          <w:lang w:bidi="fa-IR"/>
        </w:rPr>
        <w:t>چهار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</w:t>
      </w:r>
      <w:r w:rsidRPr="009E7E39">
        <w:rPr>
          <w:rFonts w:cs="B Nazanin" w:hint="cs"/>
          <w:b/>
          <w:bCs/>
          <w:sz w:val="26"/>
          <w:szCs w:val="26"/>
          <w:rtl/>
          <w:lang w:bidi="fa-IR"/>
        </w:rPr>
        <w:t xml:space="preserve">-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روند </w:t>
      </w:r>
      <w:r w:rsidRPr="009E7E39">
        <w:rPr>
          <w:rFonts w:cs="B Nazanin" w:hint="cs"/>
          <w:b/>
          <w:bCs/>
          <w:sz w:val="26"/>
          <w:szCs w:val="26"/>
          <w:rtl/>
          <w:lang w:bidi="fa-IR"/>
        </w:rPr>
        <w:t>رقابت بین گروه‌ها</w:t>
      </w:r>
      <w:r w:rsidR="00E65BA1">
        <w:rPr>
          <w:rFonts w:cs="B Nazanin" w:hint="cs"/>
          <w:b/>
          <w:bCs/>
          <w:sz w:val="26"/>
          <w:szCs w:val="26"/>
          <w:rtl/>
          <w:lang w:bidi="fa-IR"/>
        </w:rPr>
        <w:t xml:space="preserve"> و نحوه امتیازدهی</w:t>
      </w:r>
      <w:r w:rsidRPr="009E7E39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14:paraId="51B6B733" w14:textId="55B96B81" w:rsidR="003E6DDB" w:rsidRPr="00B15CE3" w:rsidRDefault="00B15CE3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 w:rsidRPr="00723D06">
        <w:rPr>
          <w:rFonts w:cs="B Nazanin" w:hint="cs"/>
          <w:b/>
          <w:bCs/>
          <w:sz w:val="26"/>
          <w:szCs w:val="26"/>
          <w:rtl/>
          <w:lang w:bidi="fa-IR"/>
        </w:rPr>
        <w:t>حضور و غیاب:</w:t>
      </w:r>
      <w:r>
        <w:rPr>
          <w:rFonts w:cs="B Nazanin" w:hint="cs"/>
          <w:sz w:val="26"/>
          <w:szCs w:val="26"/>
          <w:rtl/>
          <w:lang w:bidi="fa-IR"/>
        </w:rPr>
        <w:t xml:space="preserve"> توسط یکی از اعضای تیم اجرا</w:t>
      </w:r>
      <w:r w:rsidR="00A70DD3">
        <w:rPr>
          <w:rFonts w:cs="B Nazanin" w:hint="cs"/>
          <w:sz w:val="26"/>
          <w:szCs w:val="26"/>
          <w:rtl/>
          <w:lang w:bidi="fa-IR"/>
        </w:rPr>
        <w:t>یی در هر کارگاه صورت خواهد گرفت (بعنوان مثال: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E65BA1" w:rsidRPr="00B15CE3">
        <w:rPr>
          <w:rFonts w:cs="B Nazanin" w:hint="cs"/>
          <w:sz w:val="26"/>
          <w:szCs w:val="26"/>
          <w:rtl/>
          <w:lang w:bidi="fa-IR"/>
        </w:rPr>
        <w:t>حضور</w:t>
      </w:r>
      <w:r w:rsidR="00B349BB" w:rsidRPr="00B15CE3">
        <w:rPr>
          <w:rFonts w:cs="B Nazanin" w:hint="cs"/>
          <w:sz w:val="26"/>
          <w:szCs w:val="26"/>
          <w:rtl/>
          <w:lang w:bidi="fa-IR"/>
        </w:rPr>
        <w:t xml:space="preserve"> کامل</w:t>
      </w:r>
      <w:r w:rsidR="00E65BA1" w:rsidRPr="00B15CE3">
        <w:rPr>
          <w:rFonts w:cs="B Nazanin" w:hint="cs"/>
          <w:sz w:val="26"/>
          <w:szCs w:val="26"/>
          <w:rtl/>
          <w:lang w:bidi="fa-IR"/>
        </w:rPr>
        <w:t xml:space="preserve"> </w:t>
      </w:r>
      <w:r w:rsidR="00B349BB" w:rsidRPr="00B15CE3">
        <w:rPr>
          <w:rFonts w:cs="B Nazanin" w:hint="cs"/>
          <w:sz w:val="26"/>
          <w:szCs w:val="26"/>
          <w:rtl/>
          <w:lang w:bidi="fa-IR"/>
        </w:rPr>
        <w:t xml:space="preserve">هر یک از اعضای زیرگروه </w:t>
      </w:r>
      <w:r>
        <w:rPr>
          <w:rFonts w:cs="B Nazanin" w:hint="cs"/>
          <w:sz w:val="26"/>
          <w:szCs w:val="26"/>
          <w:rtl/>
          <w:lang w:bidi="fa-IR"/>
        </w:rPr>
        <w:t>در تمام طول کارگاه،</w:t>
      </w:r>
      <w:r w:rsidR="00E65BA1" w:rsidRPr="00B15CE3">
        <w:rPr>
          <w:rFonts w:cs="B Nazanin" w:hint="cs"/>
          <w:sz w:val="26"/>
          <w:szCs w:val="26"/>
          <w:rtl/>
          <w:lang w:bidi="fa-IR"/>
        </w:rPr>
        <w:t xml:space="preserve"> </w:t>
      </w:r>
      <w:r w:rsidR="00E65BA1" w:rsidRPr="00A70DD3">
        <w:rPr>
          <w:rFonts w:cs="B Nazanin" w:hint="cs"/>
          <w:sz w:val="26"/>
          <w:szCs w:val="26"/>
          <w:rtl/>
          <w:lang w:bidi="fa-IR"/>
        </w:rPr>
        <w:t>1 امتیاز</w:t>
      </w:r>
      <w:r w:rsidR="00B349BB" w:rsidRPr="00A70DD3">
        <w:rPr>
          <w:rFonts w:cs="B Nazanin" w:hint="cs"/>
          <w:sz w:val="26"/>
          <w:szCs w:val="26"/>
          <w:rtl/>
          <w:lang w:bidi="fa-IR"/>
        </w:rPr>
        <w:t xml:space="preserve"> به ازای هر عضو</w:t>
      </w:r>
      <w:r>
        <w:rPr>
          <w:rFonts w:cs="B Nazanin" w:hint="cs"/>
          <w:sz w:val="26"/>
          <w:szCs w:val="26"/>
          <w:rtl/>
          <w:lang w:bidi="fa-IR"/>
        </w:rPr>
        <w:t xml:space="preserve"> خواهد داشت</w:t>
      </w:r>
      <w:r w:rsidR="00A70DD3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14:paraId="437AF1E5" w14:textId="371145E0" w:rsidR="00E65BA1" w:rsidRDefault="00E65BA1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 w:rsidRPr="00723D06">
        <w:rPr>
          <w:rFonts w:cs="B Nazanin" w:hint="cs"/>
          <w:b/>
          <w:bCs/>
          <w:sz w:val="26"/>
          <w:szCs w:val="26"/>
          <w:rtl/>
          <w:lang w:bidi="fa-IR"/>
        </w:rPr>
        <w:t>انجام تکالیف</w:t>
      </w:r>
      <w:r w:rsidR="00B15CE3" w:rsidRPr="00723D06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Pr="00E65BA1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پس از</w:t>
      </w:r>
      <w:r w:rsidR="00B15CE3">
        <w:rPr>
          <w:rFonts w:cs="B Nazanin" w:hint="cs"/>
          <w:sz w:val="26"/>
          <w:szCs w:val="26"/>
          <w:rtl/>
          <w:lang w:bidi="fa-IR"/>
        </w:rPr>
        <w:t xml:space="preserve"> هر</w:t>
      </w:r>
      <w:r>
        <w:rPr>
          <w:rFonts w:cs="B Nazanin" w:hint="cs"/>
          <w:sz w:val="26"/>
          <w:szCs w:val="26"/>
          <w:rtl/>
          <w:lang w:bidi="fa-IR"/>
        </w:rPr>
        <w:t xml:space="preserve"> کارگاه</w:t>
      </w:r>
      <w:r w:rsidR="00B15CE3">
        <w:rPr>
          <w:rFonts w:cs="B Nazanin" w:hint="cs"/>
          <w:sz w:val="26"/>
          <w:szCs w:val="26"/>
          <w:rtl/>
          <w:lang w:bidi="fa-IR"/>
        </w:rPr>
        <w:t>، هر عضو زیرگروه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B15CE3">
        <w:rPr>
          <w:rFonts w:cs="B Nazanin" w:hint="cs"/>
          <w:sz w:val="26"/>
          <w:szCs w:val="26"/>
          <w:rtl/>
          <w:lang w:bidi="fa-IR"/>
        </w:rPr>
        <w:t>باید</w:t>
      </w:r>
      <w:r>
        <w:rPr>
          <w:rFonts w:cs="B Nazanin" w:hint="cs"/>
          <w:sz w:val="26"/>
          <w:szCs w:val="26"/>
          <w:rtl/>
          <w:lang w:bidi="fa-IR"/>
        </w:rPr>
        <w:t xml:space="preserve"> به صورت جداگانه </w:t>
      </w:r>
      <w:r w:rsidR="00C02DC1">
        <w:rPr>
          <w:rFonts w:cs="B Nazanin" w:hint="cs"/>
          <w:sz w:val="26"/>
          <w:szCs w:val="26"/>
          <w:rtl/>
          <w:lang w:bidi="fa-IR"/>
        </w:rPr>
        <w:t>به</w:t>
      </w:r>
      <w:r>
        <w:rPr>
          <w:rFonts w:cs="B Nazanin" w:hint="cs"/>
          <w:sz w:val="26"/>
          <w:szCs w:val="26"/>
          <w:rtl/>
          <w:lang w:bidi="fa-IR"/>
        </w:rPr>
        <w:t xml:space="preserve"> آماده کردن خلاصه نکات</w:t>
      </w:r>
      <w:r w:rsidR="00C02DC1">
        <w:rPr>
          <w:rFonts w:cs="B Nazanin" w:hint="cs"/>
          <w:sz w:val="26"/>
          <w:szCs w:val="26"/>
          <w:rtl/>
          <w:lang w:bidi="fa-IR"/>
        </w:rPr>
        <w:t xml:space="preserve"> کارگاه</w:t>
      </w:r>
      <w:r>
        <w:rPr>
          <w:rFonts w:cs="B Nazanin" w:hint="cs"/>
          <w:sz w:val="26"/>
          <w:szCs w:val="26"/>
          <w:rtl/>
          <w:lang w:bidi="fa-IR"/>
        </w:rPr>
        <w:t xml:space="preserve"> در قالب یک صفحه</w:t>
      </w:r>
      <w:r w:rsidR="00513347">
        <w:rPr>
          <w:rFonts w:cs="B Nazanin" w:hint="cs"/>
          <w:sz w:val="26"/>
          <w:szCs w:val="26"/>
          <w:rtl/>
          <w:lang w:bidi="fa-IR"/>
        </w:rPr>
        <w:t xml:space="preserve"> </w:t>
      </w:r>
      <w:r w:rsidR="00C02DC1">
        <w:rPr>
          <w:rFonts w:cs="B Nazanin" w:hint="cs"/>
          <w:sz w:val="26"/>
          <w:szCs w:val="26"/>
          <w:rtl/>
          <w:lang w:bidi="fa-IR"/>
        </w:rPr>
        <w:t xml:space="preserve">و انجام تکالیف </w:t>
      </w:r>
      <w:r w:rsidR="00513347">
        <w:rPr>
          <w:rFonts w:cs="B Nazanin" w:hint="cs"/>
          <w:sz w:val="26"/>
          <w:szCs w:val="26"/>
          <w:rtl/>
          <w:lang w:bidi="fa-IR"/>
        </w:rPr>
        <w:t xml:space="preserve">تا </w:t>
      </w:r>
      <w:r w:rsidR="00C02DC1">
        <w:rPr>
          <w:rFonts w:cs="B Nazanin" w:hint="cs"/>
          <w:sz w:val="26"/>
          <w:szCs w:val="26"/>
          <w:rtl/>
          <w:lang w:bidi="fa-IR"/>
        </w:rPr>
        <w:t>موعد مقرر بپردازد. مجموع این تکالیف جمع‌آوری شده و توسط لیدر زیرگروه به مسئول مربوط</w:t>
      </w:r>
      <w:r w:rsidR="00A70DD3">
        <w:rPr>
          <w:rFonts w:cs="B Nazanin" w:hint="cs"/>
          <w:sz w:val="26"/>
          <w:szCs w:val="26"/>
          <w:rtl/>
          <w:lang w:bidi="fa-IR"/>
        </w:rPr>
        <w:t>ه در تیم علمی تحویل داده می‌شود</w:t>
      </w:r>
      <w:r w:rsidR="00C02DC1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0DD3">
        <w:rPr>
          <w:rFonts w:cs="B Nazanin" w:hint="cs"/>
          <w:sz w:val="26"/>
          <w:szCs w:val="26"/>
          <w:rtl/>
          <w:lang w:bidi="fa-IR"/>
        </w:rPr>
        <w:t xml:space="preserve">(بعنوان مثال: </w:t>
      </w:r>
      <w:r w:rsidR="00C02DC1">
        <w:rPr>
          <w:rFonts w:cs="B Nazanin" w:hint="cs"/>
          <w:sz w:val="26"/>
          <w:szCs w:val="26"/>
          <w:rtl/>
          <w:lang w:bidi="fa-IR"/>
        </w:rPr>
        <w:t>انجام تکالیف به صورت کامل،</w:t>
      </w:r>
      <w:r w:rsidR="00513347">
        <w:rPr>
          <w:rFonts w:cs="B Nazanin" w:hint="cs"/>
          <w:sz w:val="26"/>
          <w:szCs w:val="26"/>
          <w:rtl/>
          <w:lang w:bidi="fa-IR"/>
        </w:rPr>
        <w:t xml:space="preserve"> </w:t>
      </w:r>
      <w:r w:rsidR="00C02DC1" w:rsidRPr="00A70DD3">
        <w:rPr>
          <w:rFonts w:cs="B Nazanin" w:hint="cs"/>
          <w:sz w:val="26"/>
          <w:szCs w:val="26"/>
          <w:rtl/>
          <w:lang w:bidi="fa-IR"/>
        </w:rPr>
        <w:t>2</w:t>
      </w:r>
      <w:r w:rsidR="00513347" w:rsidRPr="00A70DD3">
        <w:rPr>
          <w:rFonts w:cs="B Nazanin" w:hint="cs"/>
          <w:sz w:val="26"/>
          <w:szCs w:val="26"/>
          <w:rtl/>
          <w:lang w:bidi="fa-IR"/>
        </w:rPr>
        <w:t xml:space="preserve"> امتیاز</w:t>
      </w:r>
      <w:r w:rsidR="00C02DC1" w:rsidRPr="00A70DD3">
        <w:rPr>
          <w:rFonts w:cs="B Nazanin" w:hint="cs"/>
          <w:sz w:val="26"/>
          <w:szCs w:val="26"/>
          <w:rtl/>
          <w:lang w:bidi="fa-IR"/>
        </w:rPr>
        <w:t xml:space="preserve"> به ازای هر عضو</w:t>
      </w:r>
      <w:r w:rsidR="00C02DC1">
        <w:rPr>
          <w:rFonts w:cs="B Nazanin" w:hint="cs"/>
          <w:sz w:val="26"/>
          <w:szCs w:val="26"/>
          <w:rtl/>
          <w:lang w:bidi="fa-IR"/>
        </w:rPr>
        <w:t xml:space="preserve"> خواهد داشت</w:t>
      </w:r>
      <w:r w:rsidR="00A70DD3">
        <w:rPr>
          <w:rFonts w:cs="B Nazanin" w:hint="cs"/>
          <w:sz w:val="26"/>
          <w:szCs w:val="26"/>
          <w:rtl/>
          <w:lang w:bidi="fa-IR"/>
        </w:rPr>
        <w:t>)</w:t>
      </w:r>
      <w:r w:rsidR="00C02DC1">
        <w:rPr>
          <w:rFonts w:cs="B Nazanin" w:hint="cs"/>
          <w:sz w:val="26"/>
          <w:szCs w:val="26"/>
          <w:rtl/>
          <w:lang w:bidi="fa-IR"/>
        </w:rPr>
        <w:t>.</w:t>
      </w:r>
    </w:p>
    <w:p w14:paraId="543EFA51" w14:textId="78ED3E8D" w:rsidR="00386CD8" w:rsidRDefault="004A253F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 w:rsidRPr="00C16101">
        <w:rPr>
          <w:rFonts w:cs="B Nazanin" w:hint="cs"/>
          <w:b/>
          <w:bCs/>
          <w:sz w:val="26"/>
          <w:szCs w:val="26"/>
          <w:rtl/>
          <w:lang w:bidi="fa-IR"/>
        </w:rPr>
        <w:t xml:space="preserve">داوری </w:t>
      </w:r>
      <w:r w:rsidR="00B349BB" w:rsidRPr="00C16101">
        <w:rPr>
          <w:rFonts w:cs="B Nazanin" w:hint="cs"/>
          <w:b/>
          <w:bCs/>
          <w:sz w:val="26"/>
          <w:szCs w:val="26"/>
          <w:rtl/>
          <w:lang w:bidi="fa-IR"/>
        </w:rPr>
        <w:t>پروژه نهایی</w:t>
      </w:r>
      <w:r w:rsidRPr="00C16101">
        <w:rPr>
          <w:rFonts w:cs="B Nazanin" w:hint="cs"/>
          <w:b/>
          <w:bCs/>
          <w:sz w:val="26"/>
          <w:szCs w:val="26"/>
          <w:rtl/>
          <w:lang w:bidi="fa-IR"/>
        </w:rPr>
        <w:t xml:space="preserve"> در مرحله آخر، توسط داوران: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="00905F58">
        <w:rPr>
          <w:rFonts w:cs="B Nazanin" w:hint="cs"/>
          <w:sz w:val="26"/>
          <w:szCs w:val="26"/>
          <w:rtl/>
          <w:lang w:bidi="fa-IR"/>
        </w:rPr>
        <w:t xml:space="preserve">با توجه به سطح مدرسه و هدف نهایی پروژه اصلی آن، مواردی از قبیل </w:t>
      </w:r>
      <w:r w:rsidR="00C16101">
        <w:rPr>
          <w:rFonts w:cs="B Nazanin" w:hint="cs"/>
          <w:sz w:val="26"/>
          <w:szCs w:val="26"/>
          <w:rtl/>
          <w:lang w:bidi="fa-IR"/>
        </w:rPr>
        <w:t>رعایت نکات آموزش داده شده</w:t>
      </w:r>
      <w:r w:rsidR="00905F58">
        <w:rPr>
          <w:rFonts w:cs="B Nazanin" w:hint="cs"/>
          <w:sz w:val="26"/>
          <w:szCs w:val="26"/>
          <w:rtl/>
          <w:lang w:bidi="fa-IR"/>
        </w:rPr>
        <w:t xml:space="preserve"> در طول مدرسه</w:t>
      </w:r>
      <w:r w:rsidR="005F3C89">
        <w:rPr>
          <w:rFonts w:cs="B Nazanin" w:hint="cs"/>
          <w:sz w:val="26"/>
          <w:szCs w:val="26"/>
          <w:rtl/>
          <w:lang w:bidi="fa-IR"/>
        </w:rPr>
        <w:t xml:space="preserve"> (دو سوم نمره)</w:t>
      </w:r>
      <w:r w:rsidR="00905F58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C16101">
        <w:rPr>
          <w:rFonts w:cs="B Nazanin" w:hint="cs"/>
          <w:sz w:val="26"/>
          <w:szCs w:val="26"/>
          <w:rtl/>
          <w:lang w:bidi="fa-IR"/>
        </w:rPr>
        <w:t xml:space="preserve"> نگارش صحیح</w:t>
      </w:r>
      <w:r w:rsidR="001D6C95">
        <w:rPr>
          <w:rFonts w:cs="B Nazanin" w:hint="cs"/>
          <w:sz w:val="26"/>
          <w:szCs w:val="26"/>
          <w:rtl/>
          <w:lang w:bidi="fa-IR"/>
        </w:rPr>
        <w:t xml:space="preserve"> </w:t>
      </w:r>
      <w:r w:rsidR="00905F58">
        <w:rPr>
          <w:rFonts w:cs="B Nazanin" w:hint="cs"/>
          <w:sz w:val="26"/>
          <w:szCs w:val="26"/>
          <w:rtl/>
          <w:lang w:bidi="fa-IR"/>
        </w:rPr>
        <w:t>متن</w:t>
      </w:r>
      <w:r w:rsidR="005F3C89">
        <w:rPr>
          <w:rFonts w:cs="B Nazanin" w:hint="cs"/>
          <w:sz w:val="26"/>
          <w:szCs w:val="26"/>
          <w:rtl/>
          <w:lang w:bidi="fa-IR"/>
        </w:rPr>
        <w:t xml:space="preserve"> (یک سوم نمره)</w:t>
      </w:r>
      <w:r w:rsidR="00905F58">
        <w:rPr>
          <w:rFonts w:cs="B Nazanin" w:hint="cs"/>
          <w:sz w:val="26"/>
          <w:szCs w:val="26"/>
          <w:rtl/>
          <w:lang w:bidi="fa-IR"/>
        </w:rPr>
        <w:t xml:space="preserve"> دارای امتیازات خاص خود </w:t>
      </w:r>
      <w:r w:rsidR="00A70DD3">
        <w:rPr>
          <w:rFonts w:cs="B Nazanin" w:hint="cs"/>
          <w:sz w:val="26"/>
          <w:szCs w:val="26"/>
          <w:rtl/>
          <w:lang w:bidi="fa-IR"/>
        </w:rPr>
        <w:t>خواهند بود</w:t>
      </w:r>
      <w:r w:rsidR="00905F58">
        <w:rPr>
          <w:rFonts w:cs="B Nazanin" w:hint="cs"/>
          <w:sz w:val="26"/>
          <w:szCs w:val="26"/>
          <w:rtl/>
          <w:lang w:bidi="fa-IR"/>
        </w:rPr>
        <w:t>.</w:t>
      </w:r>
      <w:r w:rsidR="00701A40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16E334C7" w14:textId="6267E869" w:rsidR="007F178E" w:rsidRDefault="00905F58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rtl/>
          <w:lang w:bidi="fa-IR"/>
        </w:rPr>
      </w:pPr>
      <w:r w:rsidRPr="00A70DD3">
        <w:rPr>
          <w:rFonts w:cs="B Nazanin" w:hint="cs"/>
          <w:b/>
          <w:bCs/>
          <w:sz w:val="26"/>
          <w:szCs w:val="26"/>
          <w:rtl/>
          <w:lang w:bidi="fa-IR"/>
        </w:rPr>
        <w:t>امتیازدهی نهایی:</w:t>
      </w:r>
      <w:r>
        <w:rPr>
          <w:rFonts w:cs="B Nazanin" w:hint="cs"/>
          <w:sz w:val="26"/>
          <w:szCs w:val="26"/>
          <w:rtl/>
          <w:lang w:bidi="fa-IR"/>
        </w:rPr>
        <w:t xml:space="preserve"> امتیازدهی نهایی به صورتی خواهد بود که 70% از نمره متعلق به پروژه نهایی، 20% متعلق به تکالیف و </w:t>
      </w:r>
      <w:r w:rsidR="00A70DD3">
        <w:rPr>
          <w:rFonts w:cs="B Nazanin" w:hint="cs"/>
          <w:sz w:val="26"/>
          <w:szCs w:val="26"/>
          <w:rtl/>
          <w:lang w:bidi="fa-IR"/>
        </w:rPr>
        <w:t>10% نیز متعلق به حضور و غیاب خواهد بود.</w:t>
      </w:r>
    </w:p>
    <w:p w14:paraId="474BE2EE" w14:textId="39643390" w:rsidR="00F96CE7" w:rsidRPr="00BA02FE" w:rsidRDefault="00F96CE7" w:rsidP="00096FFA">
      <w:pPr>
        <w:bidi/>
        <w:spacing w:line="276" w:lineRule="auto"/>
        <w:ind w:left="4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A02FE">
        <w:rPr>
          <w:rFonts w:cs="B Nazanin"/>
          <w:b/>
          <w:bCs/>
          <w:sz w:val="26"/>
          <w:szCs w:val="26"/>
          <w:rtl/>
          <w:lang w:bidi="fa-IR"/>
        </w:rPr>
        <w:t xml:space="preserve">بند پنجم- صدور </w:t>
      </w:r>
      <w:r w:rsidR="0009444E">
        <w:rPr>
          <w:rFonts w:cs="B Nazanin"/>
          <w:b/>
          <w:bCs/>
          <w:sz w:val="26"/>
          <w:szCs w:val="26"/>
          <w:rtl/>
          <w:lang w:bidi="fa-IR"/>
        </w:rPr>
        <w:t>گواهی‌ها</w:t>
      </w:r>
      <w:r w:rsidR="00BA02FE" w:rsidRPr="00BA02FE">
        <w:rPr>
          <w:rFonts w:cs="B Nazanin"/>
          <w:b/>
          <w:bCs/>
          <w:sz w:val="26"/>
          <w:szCs w:val="26"/>
          <w:rtl/>
          <w:lang w:bidi="fa-IR"/>
        </w:rPr>
        <w:t>:</w:t>
      </w:r>
    </w:p>
    <w:p w14:paraId="22E3AED4" w14:textId="40CF3F84" w:rsidR="00F96CE7" w:rsidRPr="00216A6A" w:rsidRDefault="00216A6A" w:rsidP="00096FFA">
      <w:pPr>
        <w:pStyle w:val="ListParagraph"/>
        <w:numPr>
          <w:ilvl w:val="0"/>
          <w:numId w:val="3"/>
        </w:numPr>
        <w:bidi/>
        <w:spacing w:line="276" w:lineRule="auto"/>
        <w:ind w:left="360" w:hanging="284"/>
        <w:jc w:val="both"/>
        <w:rPr>
          <w:rFonts w:cs="B Nazanin"/>
          <w:sz w:val="26"/>
          <w:szCs w:val="26"/>
          <w:rtl/>
          <w:lang w:bidi="fa-IR"/>
        </w:rPr>
      </w:pPr>
      <w:r w:rsidRPr="00216A6A">
        <w:rPr>
          <w:rFonts w:cs="B Nazanin" w:hint="cs"/>
          <w:sz w:val="26"/>
          <w:szCs w:val="26"/>
          <w:rtl/>
        </w:rPr>
        <w:t xml:space="preserve">پس از تایید فهرست توسط سرپرست کمیته تحقیقات دانشجویی دانشگاه 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216A6A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34C2" w:rsidRPr="00216A6A">
        <w:rPr>
          <w:rFonts w:cs="B Nazanin" w:hint="cs"/>
          <w:sz w:val="26"/>
          <w:szCs w:val="26"/>
          <w:rtl/>
          <w:lang w:bidi="fa-IR"/>
        </w:rPr>
        <w:t>احکام و</w:t>
      </w:r>
      <w:r w:rsidR="00BA02FE" w:rsidRPr="00216A6A">
        <w:rPr>
          <w:rFonts w:cs="B Nazanin"/>
          <w:sz w:val="26"/>
          <w:szCs w:val="26"/>
          <w:rtl/>
          <w:lang w:bidi="fa-IR"/>
        </w:rPr>
        <w:t xml:space="preserve">گواهی </w:t>
      </w:r>
      <w:r w:rsidR="008D724A" w:rsidRPr="00216A6A">
        <w:rPr>
          <w:rFonts w:cs="B Nazanin" w:hint="cs"/>
          <w:sz w:val="26"/>
          <w:szCs w:val="26"/>
          <w:rtl/>
          <w:lang w:bidi="fa-IR"/>
        </w:rPr>
        <w:t xml:space="preserve">تیم </w:t>
      </w:r>
      <w:r w:rsidR="00BA02FE" w:rsidRPr="00216A6A">
        <w:rPr>
          <w:rFonts w:cs="B Nazanin"/>
          <w:sz w:val="26"/>
          <w:szCs w:val="26"/>
          <w:rtl/>
          <w:lang w:bidi="fa-IR"/>
        </w:rPr>
        <w:t>برگزارکننده مدرسه، مدرسین و شرکت‌کنندگان با امضاء معاونت تحقیقات و فناوری دانشگاه برگزار کننده</w:t>
      </w:r>
      <w:r w:rsidR="00730F6A" w:rsidRPr="00216A6A">
        <w:rPr>
          <w:rFonts w:cs="B Nazanin"/>
          <w:sz w:val="26"/>
          <w:szCs w:val="26"/>
          <w:rtl/>
          <w:lang w:bidi="fa-IR"/>
        </w:rPr>
        <w:t>، پس از برگزاری مدرسه صادر می‌گردد.</w:t>
      </w:r>
    </w:p>
    <w:p w14:paraId="1895FAE5" w14:textId="77777777" w:rsidR="00F96CE7" w:rsidRDefault="00F96CE7" w:rsidP="00096FFA">
      <w:pPr>
        <w:bidi/>
        <w:spacing w:line="276" w:lineRule="auto"/>
        <w:ind w:left="49"/>
        <w:jc w:val="both"/>
        <w:rPr>
          <w:rFonts w:cs="B Nazanin"/>
          <w:sz w:val="26"/>
          <w:szCs w:val="26"/>
          <w:rtl/>
          <w:lang w:bidi="fa-IR"/>
        </w:rPr>
      </w:pPr>
    </w:p>
    <w:p w14:paraId="1F3C9F35" w14:textId="412783CE" w:rsidR="007F178E" w:rsidRPr="00F96CE7" w:rsidRDefault="00F96CE7" w:rsidP="00096FFA">
      <w:pPr>
        <w:bidi/>
        <w:spacing w:line="276" w:lineRule="auto"/>
        <w:ind w:left="4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96CE7">
        <w:rPr>
          <w:rFonts w:cs="B Nazanin"/>
          <w:b/>
          <w:bCs/>
          <w:sz w:val="26"/>
          <w:szCs w:val="26"/>
          <w:rtl/>
          <w:lang w:bidi="fa-IR"/>
        </w:rPr>
        <w:t xml:space="preserve">ماده </w:t>
      </w:r>
      <w:r w:rsidR="005024EB">
        <w:rPr>
          <w:rFonts w:cs="B Nazanin" w:hint="cs"/>
          <w:b/>
          <w:bCs/>
          <w:sz w:val="26"/>
          <w:szCs w:val="26"/>
          <w:rtl/>
          <w:lang w:bidi="fa-IR"/>
        </w:rPr>
        <w:t>4</w:t>
      </w:r>
      <w:r w:rsidRPr="00F96CE7">
        <w:rPr>
          <w:rFonts w:cs="B Nazanin"/>
          <w:b/>
          <w:bCs/>
          <w:sz w:val="26"/>
          <w:szCs w:val="26"/>
          <w:rtl/>
          <w:lang w:bidi="fa-IR"/>
        </w:rPr>
        <w:t>- تهیه گزارش نهایی از فعالیت‌های مدرسه:</w:t>
      </w:r>
    </w:p>
    <w:p w14:paraId="46E24BAD" w14:textId="1E0BCCE8" w:rsidR="007F178E" w:rsidRDefault="00F96CE7" w:rsidP="00096FFA">
      <w:pPr>
        <w:pStyle w:val="ListParagraph"/>
        <w:numPr>
          <w:ilvl w:val="0"/>
          <w:numId w:val="3"/>
        </w:numPr>
        <w:bidi/>
        <w:spacing w:line="276" w:lineRule="auto"/>
        <w:ind w:left="333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دانشگاه برگزارکننده مدرسه فصلی موظف </w:t>
      </w:r>
      <w:r w:rsidR="00730F6A">
        <w:rPr>
          <w:rFonts w:cs="B Nazanin"/>
          <w:sz w:val="26"/>
          <w:szCs w:val="26"/>
          <w:rtl/>
          <w:lang w:bidi="fa-IR"/>
        </w:rPr>
        <w:t xml:space="preserve">است بعد از برگزاری مدرسه، مستندات مربوطه مانند شرح توضیحی از برگزاری مدرسه و فیلم‌های کارگاه‌ها (در قالب </w:t>
      </w:r>
      <w:r w:rsidR="00067490">
        <w:rPr>
          <w:rFonts w:cs="B Nazanin"/>
          <w:sz w:val="26"/>
          <w:szCs w:val="26"/>
          <w:lang w:bidi="fa-IR"/>
        </w:rPr>
        <w:t>CD</w:t>
      </w:r>
      <w:r w:rsidR="009F34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9F34C2" w:rsidRPr="00DB5594">
        <w:rPr>
          <w:rFonts w:cs="B Nazanin" w:hint="cs"/>
          <w:sz w:val="26"/>
          <w:szCs w:val="26"/>
          <w:rtl/>
          <w:lang w:bidi="fa-IR"/>
        </w:rPr>
        <w:t xml:space="preserve">یا هر </w:t>
      </w:r>
      <w:bookmarkStart w:id="0" w:name="_GoBack"/>
      <w:bookmarkEnd w:id="0"/>
      <w:r w:rsidR="009F34C2" w:rsidRPr="00DB5594">
        <w:rPr>
          <w:rFonts w:cs="B Nazanin" w:hint="cs"/>
          <w:sz w:val="26"/>
          <w:szCs w:val="26"/>
          <w:rtl/>
          <w:lang w:bidi="fa-IR"/>
        </w:rPr>
        <w:t>نوع فایل قابل انتقال</w:t>
      </w:r>
      <w:r w:rsidR="000625C1">
        <w:rPr>
          <w:rFonts w:cs="B Nazanin"/>
          <w:sz w:val="26"/>
          <w:szCs w:val="26"/>
          <w:rtl/>
          <w:lang w:bidi="fa-IR"/>
        </w:rPr>
        <w:t>) را با امضاء معاونت تحقیقات و فناوری کلان منطقه مربوطه به دفتر کمیته کشوری تحقیقات دانشجویی ارسال نماید.</w:t>
      </w:r>
    </w:p>
    <w:p w14:paraId="63EEE660" w14:textId="09846BD6" w:rsidR="00067490" w:rsidRDefault="0036252F" w:rsidP="0036252F">
      <w:pPr>
        <w:pStyle w:val="ListParagraph"/>
        <w:bidi/>
        <w:spacing w:line="276" w:lineRule="auto"/>
        <w:ind w:left="333"/>
        <w:jc w:val="center"/>
        <w:rPr>
          <w:rFonts w:cs="B Nazanin"/>
          <w:sz w:val="26"/>
          <w:szCs w:val="26"/>
          <w:lang w:bidi="fa-IR"/>
        </w:rPr>
      </w:pPr>
      <w:r>
        <w:rPr>
          <w:noProof/>
        </w:rPr>
        <w:lastRenderedPageBreak/>
        <w:drawing>
          <wp:inline distT="0" distB="0" distL="0" distR="0" wp14:anchorId="3829B348" wp14:editId="32CF9006">
            <wp:extent cx="1750268" cy="140017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917" t="40056" r="51804" b="35879"/>
                    <a:stretch/>
                  </pic:blipFill>
                  <pic:spPr bwMode="auto">
                    <a:xfrm>
                      <a:off x="0" y="0"/>
                      <a:ext cx="1756185" cy="140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8F007" w14:textId="77777777" w:rsidR="00067490" w:rsidRDefault="00067490" w:rsidP="00096FFA">
      <w:pPr>
        <w:pStyle w:val="ListParagraph"/>
        <w:bidi/>
        <w:spacing w:line="276" w:lineRule="auto"/>
        <w:ind w:left="333"/>
        <w:jc w:val="both"/>
        <w:rPr>
          <w:rFonts w:cs="B Nazanin"/>
          <w:sz w:val="26"/>
          <w:szCs w:val="26"/>
          <w:lang w:bidi="fa-IR"/>
        </w:rPr>
      </w:pPr>
    </w:p>
    <w:p w14:paraId="74ED1FBF" w14:textId="50763A3E" w:rsidR="00067490" w:rsidRPr="00E40BE5" w:rsidRDefault="00067490" w:rsidP="0036252F">
      <w:pPr>
        <w:pStyle w:val="ListParagraph"/>
        <w:bidi/>
        <w:spacing w:line="240" w:lineRule="auto"/>
        <w:ind w:left="333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این آیین نامه در یک مقدمه </w:t>
      </w:r>
      <w:r w:rsidR="005024EB">
        <w:rPr>
          <w:rFonts w:cs="B Nazanin" w:hint="cs"/>
          <w:sz w:val="26"/>
          <w:szCs w:val="26"/>
          <w:rtl/>
          <w:lang w:bidi="fa-IR"/>
        </w:rPr>
        <w:t xml:space="preserve">و4 ماده و 6 تبصره </w:t>
      </w:r>
      <w:r>
        <w:rPr>
          <w:rFonts w:cs="B Nazanin" w:hint="cs"/>
          <w:sz w:val="26"/>
          <w:szCs w:val="26"/>
          <w:rtl/>
          <w:lang w:bidi="fa-IR"/>
        </w:rPr>
        <w:t>در تاریخ ...... به تایید معاونت تحقیقات فناوری وزارت متبوع رسیده است.</w:t>
      </w:r>
    </w:p>
    <w:p w14:paraId="5000091C" w14:textId="77777777" w:rsidR="003E6B4D" w:rsidRPr="00D77264" w:rsidRDefault="003E6B4D" w:rsidP="00096FFA">
      <w:pPr>
        <w:bidi/>
        <w:spacing w:line="276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3E6B4D" w:rsidRPr="00D77264" w:rsidSect="00E87627">
      <w:footerReference w:type="default" r:id="rId9"/>
      <w:pgSz w:w="12240" w:h="15840"/>
      <w:pgMar w:top="1440" w:right="1701" w:bottom="1440" w:left="1701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09A78F" w15:done="0"/>
  <w15:commentEx w15:paraId="60B429C4" w15:done="0"/>
  <w15:commentEx w15:paraId="78B72903" w15:done="0"/>
  <w15:commentEx w15:paraId="0AE9A09A" w15:done="0"/>
  <w15:commentEx w15:paraId="55A17F91" w15:done="0"/>
  <w15:commentEx w15:paraId="73288B52" w15:done="0"/>
  <w15:commentEx w15:paraId="56C5D970" w15:done="0"/>
  <w15:commentEx w15:paraId="5F928C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A3DCD" w14:textId="77777777" w:rsidR="004C4273" w:rsidRDefault="004C4273" w:rsidP="00D81B5C">
      <w:pPr>
        <w:spacing w:after="0" w:line="240" w:lineRule="auto"/>
      </w:pPr>
      <w:r>
        <w:separator/>
      </w:r>
    </w:p>
  </w:endnote>
  <w:endnote w:type="continuationSeparator" w:id="0">
    <w:p w14:paraId="77487649" w14:textId="77777777" w:rsidR="004C4273" w:rsidRDefault="004C4273" w:rsidP="00D8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14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D1A8F" w14:textId="402EC420" w:rsidR="00D81B5C" w:rsidRDefault="00D81B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5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F86F68" w14:textId="77777777" w:rsidR="00D81B5C" w:rsidRDefault="00D81B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209CB" w14:textId="77777777" w:rsidR="004C4273" w:rsidRDefault="004C4273" w:rsidP="00D81B5C">
      <w:pPr>
        <w:spacing w:after="0" w:line="240" w:lineRule="auto"/>
      </w:pPr>
      <w:r>
        <w:separator/>
      </w:r>
    </w:p>
  </w:footnote>
  <w:footnote w:type="continuationSeparator" w:id="0">
    <w:p w14:paraId="76755B8A" w14:textId="77777777" w:rsidR="004C4273" w:rsidRDefault="004C4273" w:rsidP="00D8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EDE"/>
    <w:multiLevelType w:val="hybridMultilevel"/>
    <w:tmpl w:val="D2A6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64713"/>
    <w:multiLevelType w:val="hybridMultilevel"/>
    <w:tmpl w:val="C4EE8AFE"/>
    <w:lvl w:ilvl="0" w:tplc="0F8835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61A28"/>
    <w:multiLevelType w:val="hybridMultilevel"/>
    <w:tmpl w:val="BCB88832"/>
    <w:lvl w:ilvl="0" w:tplc="0F8835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22A31"/>
    <w:multiLevelType w:val="hybridMultilevel"/>
    <w:tmpl w:val="BFB05F26"/>
    <w:lvl w:ilvl="0" w:tplc="0F8835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06214"/>
    <w:multiLevelType w:val="hybridMultilevel"/>
    <w:tmpl w:val="6B0C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A4EB8"/>
    <w:multiLevelType w:val="hybridMultilevel"/>
    <w:tmpl w:val="60389DD0"/>
    <w:lvl w:ilvl="0" w:tplc="0F8835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D6D3F"/>
    <w:multiLevelType w:val="hybridMultilevel"/>
    <w:tmpl w:val="075219E0"/>
    <w:lvl w:ilvl="0" w:tplc="3B5236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hnaz Khanavi">
    <w15:presenceInfo w15:providerId="Windows Live" w15:userId="f7c3bcc07ac287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AA"/>
    <w:rsid w:val="000016B9"/>
    <w:rsid w:val="00014831"/>
    <w:rsid w:val="00015609"/>
    <w:rsid w:val="0002218F"/>
    <w:rsid w:val="0003223A"/>
    <w:rsid w:val="00036366"/>
    <w:rsid w:val="00037BFA"/>
    <w:rsid w:val="00056CBF"/>
    <w:rsid w:val="00057DAA"/>
    <w:rsid w:val="000618A2"/>
    <w:rsid w:val="000625C1"/>
    <w:rsid w:val="00067490"/>
    <w:rsid w:val="00071098"/>
    <w:rsid w:val="0009444E"/>
    <w:rsid w:val="00096FFA"/>
    <w:rsid w:val="000A35DC"/>
    <w:rsid w:val="000B4494"/>
    <w:rsid w:val="000B7C0A"/>
    <w:rsid w:val="000C6BC2"/>
    <w:rsid w:val="000D19A3"/>
    <w:rsid w:val="000D7C53"/>
    <w:rsid w:val="000F1770"/>
    <w:rsid w:val="001007F3"/>
    <w:rsid w:val="00105682"/>
    <w:rsid w:val="001648B8"/>
    <w:rsid w:val="00170F80"/>
    <w:rsid w:val="001729EC"/>
    <w:rsid w:val="00180737"/>
    <w:rsid w:val="00181A2C"/>
    <w:rsid w:val="001A0750"/>
    <w:rsid w:val="001A392C"/>
    <w:rsid w:val="001B6E50"/>
    <w:rsid w:val="001D6C95"/>
    <w:rsid w:val="001E26AA"/>
    <w:rsid w:val="0020321A"/>
    <w:rsid w:val="00212CCC"/>
    <w:rsid w:val="00216A6A"/>
    <w:rsid w:val="002173A2"/>
    <w:rsid w:val="002710B8"/>
    <w:rsid w:val="00285CDF"/>
    <w:rsid w:val="002B58A7"/>
    <w:rsid w:val="002B7CD1"/>
    <w:rsid w:val="003031B5"/>
    <w:rsid w:val="0032595A"/>
    <w:rsid w:val="00355400"/>
    <w:rsid w:val="0036252F"/>
    <w:rsid w:val="00364AD1"/>
    <w:rsid w:val="00386CD8"/>
    <w:rsid w:val="00395654"/>
    <w:rsid w:val="003D5339"/>
    <w:rsid w:val="003E6B4D"/>
    <w:rsid w:val="003E6DDB"/>
    <w:rsid w:val="003F05E7"/>
    <w:rsid w:val="003F30C9"/>
    <w:rsid w:val="00426C3A"/>
    <w:rsid w:val="00430E23"/>
    <w:rsid w:val="004460B2"/>
    <w:rsid w:val="00457CA8"/>
    <w:rsid w:val="004661CA"/>
    <w:rsid w:val="004A253F"/>
    <w:rsid w:val="004C4273"/>
    <w:rsid w:val="004E17DB"/>
    <w:rsid w:val="004F47E5"/>
    <w:rsid w:val="005024EB"/>
    <w:rsid w:val="00513347"/>
    <w:rsid w:val="0052176A"/>
    <w:rsid w:val="00554309"/>
    <w:rsid w:val="005872B1"/>
    <w:rsid w:val="005873BA"/>
    <w:rsid w:val="00591B3F"/>
    <w:rsid w:val="005E2845"/>
    <w:rsid w:val="005F3C89"/>
    <w:rsid w:val="00651694"/>
    <w:rsid w:val="00685104"/>
    <w:rsid w:val="00697CB6"/>
    <w:rsid w:val="006D11F4"/>
    <w:rsid w:val="00701A40"/>
    <w:rsid w:val="00722984"/>
    <w:rsid w:val="00723D06"/>
    <w:rsid w:val="00730F6A"/>
    <w:rsid w:val="00744C9D"/>
    <w:rsid w:val="00753FB8"/>
    <w:rsid w:val="00777667"/>
    <w:rsid w:val="00781D95"/>
    <w:rsid w:val="00785966"/>
    <w:rsid w:val="007B37B4"/>
    <w:rsid w:val="007B6A15"/>
    <w:rsid w:val="007C2CB6"/>
    <w:rsid w:val="007D313E"/>
    <w:rsid w:val="007F0B6E"/>
    <w:rsid w:val="007F178E"/>
    <w:rsid w:val="00832442"/>
    <w:rsid w:val="0084246E"/>
    <w:rsid w:val="00861679"/>
    <w:rsid w:val="008643A7"/>
    <w:rsid w:val="00896DBE"/>
    <w:rsid w:val="008A6BE0"/>
    <w:rsid w:val="008C3D62"/>
    <w:rsid w:val="008D1121"/>
    <w:rsid w:val="008D724A"/>
    <w:rsid w:val="009037C0"/>
    <w:rsid w:val="00905F58"/>
    <w:rsid w:val="00912562"/>
    <w:rsid w:val="00915634"/>
    <w:rsid w:val="0093506E"/>
    <w:rsid w:val="00953C39"/>
    <w:rsid w:val="00963C92"/>
    <w:rsid w:val="00971123"/>
    <w:rsid w:val="0098591B"/>
    <w:rsid w:val="009A1CEB"/>
    <w:rsid w:val="009A5E3D"/>
    <w:rsid w:val="009E7E39"/>
    <w:rsid w:val="009F34C2"/>
    <w:rsid w:val="009F4029"/>
    <w:rsid w:val="009F5EB0"/>
    <w:rsid w:val="00A31557"/>
    <w:rsid w:val="00A47025"/>
    <w:rsid w:val="00A70DD3"/>
    <w:rsid w:val="00A76359"/>
    <w:rsid w:val="00AA061C"/>
    <w:rsid w:val="00AA5980"/>
    <w:rsid w:val="00AB4F92"/>
    <w:rsid w:val="00B00170"/>
    <w:rsid w:val="00B15CE3"/>
    <w:rsid w:val="00B263C9"/>
    <w:rsid w:val="00B349BB"/>
    <w:rsid w:val="00B561C7"/>
    <w:rsid w:val="00B72A52"/>
    <w:rsid w:val="00BA02FE"/>
    <w:rsid w:val="00C02DC1"/>
    <w:rsid w:val="00C16101"/>
    <w:rsid w:val="00C16581"/>
    <w:rsid w:val="00C4648D"/>
    <w:rsid w:val="00C50A76"/>
    <w:rsid w:val="00C615F6"/>
    <w:rsid w:val="00C64FC5"/>
    <w:rsid w:val="00C86ABF"/>
    <w:rsid w:val="00CA4A06"/>
    <w:rsid w:val="00CE45EF"/>
    <w:rsid w:val="00D20CF6"/>
    <w:rsid w:val="00D3782C"/>
    <w:rsid w:val="00D77264"/>
    <w:rsid w:val="00D81B5C"/>
    <w:rsid w:val="00D8422A"/>
    <w:rsid w:val="00DA2790"/>
    <w:rsid w:val="00DA33ED"/>
    <w:rsid w:val="00DB5594"/>
    <w:rsid w:val="00DB7109"/>
    <w:rsid w:val="00DC3D43"/>
    <w:rsid w:val="00DD1494"/>
    <w:rsid w:val="00DE2229"/>
    <w:rsid w:val="00DF5880"/>
    <w:rsid w:val="00E030FC"/>
    <w:rsid w:val="00E16094"/>
    <w:rsid w:val="00E171F6"/>
    <w:rsid w:val="00E24541"/>
    <w:rsid w:val="00E350FB"/>
    <w:rsid w:val="00E40BE5"/>
    <w:rsid w:val="00E6105B"/>
    <w:rsid w:val="00E65BA1"/>
    <w:rsid w:val="00E87627"/>
    <w:rsid w:val="00EB0857"/>
    <w:rsid w:val="00EF4CA7"/>
    <w:rsid w:val="00F1489D"/>
    <w:rsid w:val="00F26E45"/>
    <w:rsid w:val="00F316B7"/>
    <w:rsid w:val="00F7383C"/>
    <w:rsid w:val="00F96CE7"/>
    <w:rsid w:val="00FA5EBF"/>
    <w:rsid w:val="00FD096F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A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857"/>
    <w:pPr>
      <w:ind w:left="720"/>
      <w:contextualSpacing/>
    </w:pPr>
  </w:style>
  <w:style w:type="table" w:styleId="TableGrid">
    <w:name w:val="Table Grid"/>
    <w:basedOn w:val="TableNormal"/>
    <w:uiPriority w:val="39"/>
    <w:rsid w:val="00C1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6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1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B5C"/>
  </w:style>
  <w:style w:type="paragraph" w:styleId="Footer">
    <w:name w:val="footer"/>
    <w:basedOn w:val="Normal"/>
    <w:link w:val="FooterChar"/>
    <w:uiPriority w:val="99"/>
    <w:unhideWhenUsed/>
    <w:rsid w:val="00D8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857"/>
    <w:pPr>
      <w:ind w:left="720"/>
      <w:contextualSpacing/>
    </w:pPr>
  </w:style>
  <w:style w:type="table" w:styleId="TableGrid">
    <w:name w:val="Table Grid"/>
    <w:basedOn w:val="TableNormal"/>
    <w:uiPriority w:val="39"/>
    <w:rsid w:val="00C16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61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1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1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1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B5C"/>
  </w:style>
  <w:style w:type="paragraph" w:styleId="Footer">
    <w:name w:val="footer"/>
    <w:basedOn w:val="Normal"/>
    <w:link w:val="FooterChar"/>
    <w:uiPriority w:val="99"/>
    <w:unhideWhenUsed/>
    <w:rsid w:val="00D81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tbs</dc:creator>
  <cp:lastModifiedBy>kamalian</cp:lastModifiedBy>
  <cp:revision>3</cp:revision>
  <dcterms:created xsi:type="dcterms:W3CDTF">2022-04-11T05:01:00Z</dcterms:created>
  <dcterms:modified xsi:type="dcterms:W3CDTF">2022-04-11T05:02:00Z</dcterms:modified>
</cp:coreProperties>
</file>